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8E845" w14:textId="5DEB77D6" w:rsidR="00BC14D8" w:rsidRPr="000E61FC" w:rsidRDefault="00BC14D8" w:rsidP="32760C15">
      <w:pPr>
        <w:pStyle w:val="Title"/>
        <w:rPr>
          <w:rFonts w:eastAsia="Arial" w:cs="Arial"/>
          <w:b/>
          <w:bCs/>
          <w:lang w:val="en-AU"/>
        </w:rPr>
      </w:pPr>
    </w:p>
    <w:p w14:paraId="64642061" w14:textId="6FCCD5DC" w:rsidR="397334C2" w:rsidRDefault="397334C2" w:rsidP="6AD0A384">
      <w:pPr>
        <w:pStyle w:val="Title"/>
        <w:spacing w:line="259" w:lineRule="auto"/>
        <w:rPr>
          <w:rFonts w:eastAsia="Arial"/>
          <w:b/>
          <w:bCs/>
          <w:lang w:val="en-AU"/>
        </w:rPr>
      </w:pPr>
      <w:r w:rsidRPr="6AD0A384">
        <w:rPr>
          <w:rFonts w:eastAsia="Arial"/>
          <w:b/>
          <w:bCs/>
          <w:lang w:val="en-AU"/>
        </w:rPr>
        <w:t>1154 Days</w:t>
      </w:r>
    </w:p>
    <w:p w14:paraId="774CC51B" w14:textId="6C0E5E28" w:rsidR="009F0EB5" w:rsidRDefault="0044650E" w:rsidP="000A458C">
      <w:pPr>
        <w:pStyle w:val="Title"/>
      </w:pPr>
      <w:r>
        <w:t xml:space="preserve">By </w:t>
      </w:r>
      <w:r w:rsidR="398D3979">
        <w:t>Cheng Lei, Emma Valente and Clyde White</w:t>
      </w:r>
    </w:p>
    <w:p w14:paraId="3792C6AF" w14:textId="77777777" w:rsidR="001E6084" w:rsidRDefault="001E6084" w:rsidP="001E6084"/>
    <w:p w14:paraId="01CB23CF" w14:textId="77777777" w:rsidR="001E6084" w:rsidRPr="000E61FC" w:rsidRDefault="001E6084" w:rsidP="001E6084">
      <w:pPr>
        <w:pStyle w:val="Title"/>
        <w:rPr>
          <w:rFonts w:eastAsia="Calibri"/>
        </w:rPr>
      </w:pPr>
      <w:r w:rsidRPr="000E61FC">
        <w:t>Access Guide</w:t>
      </w:r>
    </w:p>
    <w:p w14:paraId="7BB8F63B" w14:textId="77777777" w:rsidR="001E6084" w:rsidRPr="001E6084" w:rsidRDefault="001E6084" w:rsidP="001E6084"/>
    <w:p w14:paraId="1C18BD4B" w14:textId="77777777" w:rsidR="00303625" w:rsidRPr="00303625" w:rsidRDefault="00303625" w:rsidP="00303625"/>
    <w:p w14:paraId="4890D25C" w14:textId="0BF48707" w:rsidR="009F0EB5" w:rsidRPr="000E61FC" w:rsidRDefault="00303625" w:rsidP="000A458C">
      <w:pPr>
        <w:pStyle w:val="Title"/>
      </w:pPr>
      <w:r>
        <w:rPr>
          <w:noProof/>
        </w:rPr>
        <w:drawing>
          <wp:inline distT="0" distB="0" distL="0" distR="0" wp14:anchorId="414230E4" wp14:editId="42FECE3B">
            <wp:extent cx="7019925" cy="4676775"/>
            <wp:effectExtent l="0" t="0" r="9525" b="9525"/>
            <wp:docPr id="38780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9925" cy="4676775"/>
                    </a:xfrm>
                    <a:prstGeom prst="rect">
                      <a:avLst/>
                    </a:prstGeom>
                    <a:noFill/>
                    <a:ln>
                      <a:noFill/>
                    </a:ln>
                  </pic:spPr>
                </pic:pic>
              </a:graphicData>
            </a:graphic>
          </wp:inline>
        </w:drawing>
      </w:r>
    </w:p>
    <w:p w14:paraId="2B4577FB" w14:textId="0C123E5C" w:rsidR="00914A66" w:rsidRPr="00914A66" w:rsidRDefault="00914A66" w:rsidP="00914A66">
      <w:pPr>
        <w:pStyle w:val="Title"/>
        <w:rPr>
          <w:sz w:val="28"/>
          <w:szCs w:val="28"/>
        </w:rPr>
      </w:pPr>
      <w:r w:rsidRPr="00914A66">
        <w:rPr>
          <w:sz w:val="28"/>
          <w:szCs w:val="28"/>
        </w:rPr>
        <w:t xml:space="preserve">Image Credit: Sarah Walker </w:t>
      </w:r>
      <w:r w:rsidR="0046077F">
        <w:rPr>
          <w:sz w:val="28"/>
          <w:szCs w:val="28"/>
        </w:rPr>
        <w:br/>
      </w:r>
    </w:p>
    <w:p w14:paraId="5A05169F" w14:textId="2318B3AC" w:rsidR="00303625" w:rsidRDefault="00914A66" w:rsidP="00914A66">
      <w:pPr>
        <w:pStyle w:val="Title"/>
        <w:rPr>
          <w:sz w:val="28"/>
          <w:szCs w:val="28"/>
        </w:rPr>
      </w:pPr>
      <w:r w:rsidRPr="00914A66">
        <w:rPr>
          <w:sz w:val="28"/>
          <w:szCs w:val="28"/>
        </w:rPr>
        <w:t>Image Description: In a stark white room, a woman sits barefoot on a chair facing an old CRT television. A small camera perched on the TV feeds her likeness back to her, filling the screen with an intimate, pixelated portrait. The simplicity of the scene heightens the tension between observer and observed, evoking themes of surveillance, self-reflection, and the quiet vulnerability of being seen.</w:t>
      </w:r>
    </w:p>
    <w:p w14:paraId="1F266251" w14:textId="77777777" w:rsidR="001E6084" w:rsidRDefault="001E6084" w:rsidP="001E6084"/>
    <w:p w14:paraId="0CF499E7" w14:textId="77777777" w:rsidR="001E6084" w:rsidRDefault="001E6084" w:rsidP="001E6084"/>
    <w:p w14:paraId="795D8DFF" w14:textId="77777777" w:rsidR="001E6084" w:rsidRPr="001E6084" w:rsidRDefault="001E6084" w:rsidP="001E6084"/>
    <w:p w14:paraId="078342DD" w14:textId="77777777" w:rsidR="0044650E" w:rsidRPr="000E61FC" w:rsidRDefault="0044650E" w:rsidP="73BD0486">
      <w:pPr>
        <w:pBdr>
          <w:top w:val="nil"/>
          <w:left w:val="nil"/>
          <w:bottom w:val="nil"/>
          <w:right w:val="nil"/>
          <w:between w:val="nil"/>
        </w:pBdr>
        <w:rPr>
          <w:rFonts w:eastAsia="Calibri" w:cs="Arial"/>
          <w:b/>
          <w:bCs/>
        </w:rPr>
      </w:pPr>
    </w:p>
    <w:p w14:paraId="53E762A2" w14:textId="4A9FA4EF" w:rsidR="0044650E" w:rsidRPr="000E61FC" w:rsidRDefault="0044650E" w:rsidP="32760C15">
      <w:pPr>
        <w:spacing w:line="360" w:lineRule="auto"/>
      </w:pPr>
      <w:bookmarkStart w:id="0" w:name="_Toc142925758"/>
      <w:bookmarkStart w:id="1" w:name="_Toc142925944"/>
      <w:r w:rsidRPr="000E61FC">
        <w:rPr>
          <w:rFonts w:eastAsia="Arial" w:cs="Arial"/>
          <w:b/>
          <w:bCs/>
        </w:rPr>
        <w:t>Updates to this document</w:t>
      </w:r>
      <w:bookmarkEnd w:id="0"/>
      <w:bookmarkEnd w:id="1"/>
    </w:p>
    <w:p w14:paraId="6EBFD583" w14:textId="77777777" w:rsidR="0044650E" w:rsidRPr="000E61FC" w:rsidRDefault="0044650E" w:rsidP="0044650E">
      <w:pPr>
        <w:rPr>
          <w:rFonts w:eastAsia="Calibri" w:cs="Arial"/>
          <w:bCs/>
        </w:rPr>
      </w:pPr>
    </w:p>
    <w:p w14:paraId="506EFBAC" w14:textId="59E99B5B" w:rsidR="0044650E" w:rsidRPr="000E61FC" w:rsidRDefault="0044650E" w:rsidP="0044650E">
      <w:pPr>
        <w:rPr>
          <w:rFonts w:eastAsia="Calibri" w:cs="Arial"/>
          <w:bCs/>
        </w:rPr>
      </w:pPr>
      <w:r w:rsidRPr="000E61FC">
        <w:rPr>
          <w:rFonts w:eastAsia="Calibri" w:cs="Arial"/>
          <w:bCs/>
        </w:rPr>
        <w:t xml:space="preserve">Please note, this </w:t>
      </w:r>
      <w:r w:rsidR="005C7CDD" w:rsidRPr="000E61FC">
        <w:rPr>
          <w:rFonts w:eastAsia="Calibri" w:cs="Arial"/>
          <w:bCs/>
        </w:rPr>
        <w:t>performance is a</w:t>
      </w:r>
      <w:r w:rsidRPr="000E61FC">
        <w:rPr>
          <w:rFonts w:eastAsia="Calibri" w:cs="Arial"/>
          <w:bCs/>
        </w:rPr>
        <w:t xml:space="preserve"> new work and changes are being made by artists until opening. </w:t>
      </w:r>
      <w:r w:rsidR="008E5486" w:rsidRPr="000E61FC">
        <w:rPr>
          <w:rFonts w:eastAsia="Calibri" w:cs="Arial"/>
          <w:bCs/>
        </w:rPr>
        <w:t>This guide will be updated as new information becomes available</w:t>
      </w:r>
      <w:r w:rsidRPr="000E61FC">
        <w:rPr>
          <w:rFonts w:eastAsia="Calibri" w:cs="Arial"/>
          <w:bCs/>
        </w:rPr>
        <w:t xml:space="preserve">.  </w:t>
      </w:r>
    </w:p>
    <w:p w14:paraId="4CB9E3B4" w14:textId="77777777" w:rsidR="0044650E" w:rsidRPr="000E61FC" w:rsidRDefault="0044650E" w:rsidP="0044650E">
      <w:pPr>
        <w:rPr>
          <w:rFonts w:eastAsia="Calibri" w:cs="Arial"/>
          <w:bCs/>
        </w:rPr>
      </w:pPr>
    </w:p>
    <w:p w14:paraId="126151A7" w14:textId="6A48E658" w:rsidR="0044650E" w:rsidRPr="000E61FC" w:rsidRDefault="0044650E" w:rsidP="0044650E">
      <w:pPr>
        <w:rPr>
          <w:rFonts w:eastAsia="Calibri" w:cs="Arial"/>
          <w:bCs/>
        </w:rPr>
      </w:pPr>
      <w:r w:rsidRPr="000E61FC">
        <w:rPr>
          <w:rFonts w:eastAsia="Calibri" w:cs="Arial"/>
          <w:bCs/>
        </w:rPr>
        <w:t xml:space="preserve">Arts House website will contain the most up to date version of this </w:t>
      </w:r>
      <w:r w:rsidR="008E5486" w:rsidRPr="000E61FC">
        <w:rPr>
          <w:rFonts w:eastAsia="Calibri" w:cs="Arial"/>
          <w:bCs/>
        </w:rPr>
        <w:t>guide</w:t>
      </w:r>
      <w:r w:rsidRPr="000E61FC">
        <w:rPr>
          <w:rFonts w:eastAsia="Calibri" w:cs="Arial"/>
          <w:bCs/>
        </w:rPr>
        <w:t xml:space="preserve"> and all ticket holders will be notified of any </w:t>
      </w:r>
      <w:r w:rsidR="008E5486" w:rsidRPr="000E61FC">
        <w:rPr>
          <w:rFonts w:eastAsia="Calibri" w:cs="Arial"/>
          <w:bCs/>
        </w:rPr>
        <w:t>changes</w:t>
      </w:r>
      <w:r w:rsidRPr="000E61FC">
        <w:rPr>
          <w:rFonts w:eastAsia="Calibri" w:cs="Arial"/>
          <w:bCs/>
        </w:rPr>
        <w:t xml:space="preserve"> made 3 days</w:t>
      </w:r>
      <w:r w:rsidR="006E5D2F" w:rsidRPr="000E61FC">
        <w:rPr>
          <w:rFonts w:eastAsia="Calibri" w:cs="Arial"/>
          <w:bCs/>
        </w:rPr>
        <w:t xml:space="preserve"> and 1 day</w:t>
      </w:r>
      <w:r w:rsidRPr="000E61FC">
        <w:rPr>
          <w:rFonts w:eastAsia="Calibri" w:cs="Arial"/>
          <w:bCs/>
        </w:rPr>
        <w:t xml:space="preserve"> prior to the event.  </w:t>
      </w:r>
    </w:p>
    <w:p w14:paraId="3A861E4E" w14:textId="77777777" w:rsidR="0044650E" w:rsidRPr="000E61FC" w:rsidRDefault="0044650E" w:rsidP="0044650E">
      <w:pPr>
        <w:rPr>
          <w:rFonts w:eastAsia="Calibri" w:cs="Arial"/>
          <w:bCs/>
        </w:rPr>
      </w:pPr>
    </w:p>
    <w:p w14:paraId="0A6A5523" w14:textId="6D420704" w:rsidR="00F97CC4" w:rsidRPr="000E61FC" w:rsidRDefault="00F97CC4" w:rsidP="6AD0A384">
      <w:pPr>
        <w:spacing w:line="259" w:lineRule="auto"/>
        <w:rPr>
          <w:rFonts w:eastAsia="Calibri" w:cs="Arial"/>
        </w:rPr>
      </w:pPr>
      <w:r w:rsidRPr="6AD0A384">
        <w:rPr>
          <w:rFonts w:eastAsia="Calibri" w:cs="Arial"/>
        </w:rPr>
        <w:t xml:space="preserve">This document was created: </w:t>
      </w:r>
      <w:r w:rsidR="3B6A4581" w:rsidRPr="6AD0A384">
        <w:rPr>
          <w:rFonts w:eastAsia="Calibri" w:cs="Arial"/>
        </w:rPr>
        <w:t>8 May 2026</w:t>
      </w:r>
    </w:p>
    <w:p w14:paraId="2C50CC4C" w14:textId="77777777" w:rsidR="00F97CC4" w:rsidRPr="000E61FC" w:rsidRDefault="00F97CC4" w:rsidP="00F97CC4">
      <w:pPr>
        <w:rPr>
          <w:rFonts w:eastAsia="Calibri" w:cs="Arial"/>
          <w:bCs/>
        </w:rPr>
      </w:pPr>
    </w:p>
    <w:p w14:paraId="32BA5C5F" w14:textId="00EBA9EE" w:rsidR="00F97CC4" w:rsidRPr="000E61FC" w:rsidRDefault="00F97CC4" w:rsidP="00F97CC4">
      <w:pPr>
        <w:rPr>
          <w:rFonts w:eastAsia="Calibri" w:cs="Arial"/>
          <w:bCs/>
        </w:rPr>
      </w:pPr>
      <w:r w:rsidRPr="000E61FC">
        <w:rPr>
          <w:rFonts w:eastAsia="Calibri" w:cs="Arial"/>
          <w:bCs/>
        </w:rPr>
        <w:t xml:space="preserve">Revision 1: </w:t>
      </w:r>
      <w:r w:rsidR="00605115">
        <w:rPr>
          <w:rFonts w:eastAsia="Calibri" w:cs="Arial"/>
          <w:bCs/>
        </w:rPr>
        <w:t xml:space="preserve">25 May 2026 </w:t>
      </w:r>
      <w:r w:rsidRPr="000E61FC">
        <w:rPr>
          <w:rFonts w:eastAsia="Calibri" w:cs="Arial"/>
          <w:bCs/>
        </w:rPr>
        <w:t xml:space="preserve"> </w:t>
      </w:r>
    </w:p>
    <w:p w14:paraId="78CE3AA9" w14:textId="77777777" w:rsidR="001E6084" w:rsidRDefault="001E6084" w:rsidP="0044650E">
      <w:pPr>
        <w:rPr>
          <w:rFonts w:eastAsia="Calibri" w:cs="Arial"/>
          <w:b/>
          <w:bCs/>
        </w:rPr>
      </w:pPr>
    </w:p>
    <w:sdt>
      <w:sdtPr>
        <w:id w:val="1924049752"/>
        <w:docPartObj>
          <w:docPartGallery w:val="Table of Contents"/>
          <w:docPartUnique/>
        </w:docPartObj>
      </w:sdtPr>
      <w:sdtContent>
        <w:p w14:paraId="1AAD6021" w14:textId="77777777" w:rsidR="001E6084" w:rsidRPr="000E61FC" w:rsidRDefault="001E6084" w:rsidP="001E6084">
          <w:pPr>
            <w:rPr>
              <w:noProof/>
              <w:sz w:val="22"/>
              <w:szCs w:val="22"/>
            </w:rPr>
          </w:pPr>
          <w:r w:rsidRPr="000E61FC">
            <w:rPr>
              <w:b/>
              <w:bCs/>
            </w:rPr>
            <w:t>Contents</w:t>
          </w:r>
          <w:r w:rsidRPr="000E61FC">
            <w:br/>
          </w:r>
        </w:p>
        <w:p w14:paraId="084D99D9" w14:textId="77777777" w:rsidR="001E6084" w:rsidRPr="0097757D" w:rsidRDefault="001E6084" w:rsidP="001E6084">
          <w:pPr>
            <w:pStyle w:val="TOC1"/>
            <w:rPr>
              <w:rFonts w:asciiTheme="minorHAnsi" w:hAnsiTheme="minorHAnsi"/>
              <w:noProof/>
              <w:kern w:val="2"/>
              <w:sz w:val="22"/>
              <w:szCs w:val="22"/>
              <w:lang w:val="en-AU" w:eastAsia="en-AU"/>
            </w:rPr>
          </w:pPr>
          <w:r w:rsidRPr="000E61FC">
            <w:fldChar w:fldCharType="begin"/>
          </w:r>
          <w:r w:rsidRPr="000E61FC">
            <w:instrText>TOC \o "1-3" \h \z \u</w:instrText>
          </w:r>
          <w:r w:rsidRPr="000E61FC">
            <w:fldChar w:fldCharType="separate"/>
          </w:r>
          <w:hyperlink w:anchor="_Toc187406650" w:history="1">
            <w:r w:rsidRPr="00576D71">
              <w:rPr>
                <w:rStyle w:val="Hyperlink"/>
                <w:b/>
                <w:bCs/>
                <w:noProof/>
              </w:rPr>
              <w:t>Where</w:t>
            </w:r>
            <w:r>
              <w:rPr>
                <w:noProof/>
                <w:webHidden/>
              </w:rPr>
              <w:tab/>
            </w:r>
            <w:r>
              <w:rPr>
                <w:noProof/>
                <w:webHidden/>
              </w:rPr>
              <w:fldChar w:fldCharType="begin"/>
            </w:r>
            <w:r>
              <w:rPr>
                <w:noProof/>
                <w:webHidden/>
              </w:rPr>
              <w:instrText xml:space="preserve"> PAGEREF _Toc187406650 \h </w:instrText>
            </w:r>
            <w:r>
              <w:rPr>
                <w:noProof/>
                <w:webHidden/>
              </w:rPr>
            </w:r>
            <w:r>
              <w:rPr>
                <w:noProof/>
                <w:webHidden/>
              </w:rPr>
              <w:fldChar w:fldCharType="separate"/>
            </w:r>
            <w:r>
              <w:rPr>
                <w:noProof/>
                <w:webHidden/>
              </w:rPr>
              <w:t>2</w:t>
            </w:r>
            <w:r>
              <w:rPr>
                <w:noProof/>
                <w:webHidden/>
              </w:rPr>
              <w:fldChar w:fldCharType="end"/>
            </w:r>
          </w:hyperlink>
        </w:p>
        <w:p w14:paraId="2413D4BA"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51" w:history="1">
            <w:r w:rsidRPr="00576D71">
              <w:rPr>
                <w:rStyle w:val="Hyperlink"/>
                <w:rFonts w:eastAsia="Arial" w:cs="Arial"/>
                <w:b/>
                <w:bCs/>
                <w:noProof/>
              </w:rPr>
              <w:t>When</w:t>
            </w:r>
            <w:r>
              <w:rPr>
                <w:noProof/>
                <w:webHidden/>
              </w:rPr>
              <w:tab/>
            </w:r>
            <w:r>
              <w:rPr>
                <w:noProof/>
                <w:webHidden/>
              </w:rPr>
              <w:fldChar w:fldCharType="begin"/>
            </w:r>
            <w:r>
              <w:rPr>
                <w:noProof/>
                <w:webHidden/>
              </w:rPr>
              <w:instrText xml:space="preserve"> PAGEREF _Toc187406651 \h </w:instrText>
            </w:r>
            <w:r>
              <w:rPr>
                <w:noProof/>
                <w:webHidden/>
              </w:rPr>
            </w:r>
            <w:r>
              <w:rPr>
                <w:noProof/>
                <w:webHidden/>
              </w:rPr>
              <w:fldChar w:fldCharType="separate"/>
            </w:r>
            <w:r>
              <w:rPr>
                <w:noProof/>
                <w:webHidden/>
              </w:rPr>
              <w:t>2</w:t>
            </w:r>
            <w:r>
              <w:rPr>
                <w:noProof/>
                <w:webHidden/>
              </w:rPr>
              <w:fldChar w:fldCharType="end"/>
            </w:r>
          </w:hyperlink>
        </w:p>
        <w:p w14:paraId="27D4B492"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52" w:history="1">
            <w:r w:rsidRPr="00576D71">
              <w:rPr>
                <w:rStyle w:val="Hyperlink"/>
                <w:rFonts w:eastAsia="Arial"/>
                <w:b/>
                <w:bCs/>
                <w:noProof/>
              </w:rPr>
              <w:t>Show Overview</w:t>
            </w:r>
            <w:r>
              <w:rPr>
                <w:noProof/>
                <w:webHidden/>
              </w:rPr>
              <w:tab/>
            </w:r>
            <w:r>
              <w:rPr>
                <w:noProof/>
                <w:webHidden/>
              </w:rPr>
              <w:fldChar w:fldCharType="begin"/>
            </w:r>
            <w:r>
              <w:rPr>
                <w:noProof/>
                <w:webHidden/>
              </w:rPr>
              <w:instrText xml:space="preserve"> PAGEREF _Toc187406652 \h </w:instrText>
            </w:r>
            <w:r>
              <w:rPr>
                <w:noProof/>
                <w:webHidden/>
              </w:rPr>
            </w:r>
            <w:r>
              <w:rPr>
                <w:noProof/>
                <w:webHidden/>
              </w:rPr>
              <w:fldChar w:fldCharType="separate"/>
            </w:r>
            <w:r>
              <w:rPr>
                <w:noProof/>
                <w:webHidden/>
              </w:rPr>
              <w:t>3</w:t>
            </w:r>
            <w:r>
              <w:rPr>
                <w:noProof/>
                <w:webHidden/>
              </w:rPr>
              <w:fldChar w:fldCharType="end"/>
            </w:r>
          </w:hyperlink>
        </w:p>
        <w:p w14:paraId="26200614"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53" w:history="1">
            <w:r w:rsidRPr="00576D71">
              <w:rPr>
                <w:rStyle w:val="Hyperlink"/>
                <w:rFonts w:eastAsia="Arial" w:cs="Arial"/>
                <w:b/>
                <w:bCs/>
                <w:noProof/>
              </w:rPr>
              <w:t>Important Notes</w:t>
            </w:r>
            <w:r>
              <w:rPr>
                <w:noProof/>
                <w:webHidden/>
              </w:rPr>
              <w:tab/>
            </w:r>
            <w:r>
              <w:rPr>
                <w:noProof/>
                <w:webHidden/>
              </w:rPr>
              <w:fldChar w:fldCharType="begin"/>
            </w:r>
            <w:r>
              <w:rPr>
                <w:noProof/>
                <w:webHidden/>
              </w:rPr>
              <w:instrText xml:space="preserve"> PAGEREF _Toc187406653 \h </w:instrText>
            </w:r>
            <w:r>
              <w:rPr>
                <w:noProof/>
                <w:webHidden/>
              </w:rPr>
            </w:r>
            <w:r>
              <w:rPr>
                <w:noProof/>
                <w:webHidden/>
              </w:rPr>
              <w:fldChar w:fldCharType="separate"/>
            </w:r>
            <w:r>
              <w:rPr>
                <w:noProof/>
                <w:webHidden/>
              </w:rPr>
              <w:t>3</w:t>
            </w:r>
            <w:r>
              <w:rPr>
                <w:noProof/>
                <w:webHidden/>
              </w:rPr>
              <w:fldChar w:fldCharType="end"/>
            </w:r>
          </w:hyperlink>
        </w:p>
        <w:p w14:paraId="3595FA38" w14:textId="77777777" w:rsidR="001E6084" w:rsidRPr="0097757D" w:rsidRDefault="001E6084" w:rsidP="001E6084">
          <w:pPr>
            <w:pStyle w:val="TOC2"/>
            <w:tabs>
              <w:tab w:val="right" w:leader="dot" w:pos="11047"/>
            </w:tabs>
            <w:rPr>
              <w:rFonts w:asciiTheme="minorHAnsi" w:hAnsiTheme="minorHAnsi"/>
              <w:noProof/>
              <w:kern w:val="2"/>
              <w:sz w:val="22"/>
              <w:szCs w:val="22"/>
              <w:lang w:val="en-AU" w:eastAsia="en-AU"/>
            </w:rPr>
          </w:pPr>
          <w:hyperlink w:anchor="_Toc187406654" w:history="1">
            <w:r w:rsidRPr="00576D71">
              <w:rPr>
                <w:rStyle w:val="Hyperlink"/>
                <w:rFonts w:eastAsia="Arial"/>
                <w:noProof/>
              </w:rPr>
              <w:t>Content Warnings</w:t>
            </w:r>
            <w:r>
              <w:rPr>
                <w:noProof/>
                <w:webHidden/>
              </w:rPr>
              <w:tab/>
            </w:r>
            <w:r>
              <w:rPr>
                <w:noProof/>
                <w:webHidden/>
              </w:rPr>
              <w:fldChar w:fldCharType="begin"/>
            </w:r>
            <w:r>
              <w:rPr>
                <w:noProof/>
                <w:webHidden/>
              </w:rPr>
              <w:instrText xml:space="preserve"> PAGEREF _Toc187406654 \h </w:instrText>
            </w:r>
            <w:r>
              <w:rPr>
                <w:noProof/>
                <w:webHidden/>
              </w:rPr>
            </w:r>
            <w:r>
              <w:rPr>
                <w:noProof/>
                <w:webHidden/>
              </w:rPr>
              <w:fldChar w:fldCharType="separate"/>
            </w:r>
            <w:r>
              <w:rPr>
                <w:noProof/>
                <w:webHidden/>
              </w:rPr>
              <w:t>3</w:t>
            </w:r>
            <w:r>
              <w:rPr>
                <w:noProof/>
                <w:webHidden/>
              </w:rPr>
              <w:fldChar w:fldCharType="end"/>
            </w:r>
          </w:hyperlink>
        </w:p>
        <w:p w14:paraId="55ACFEB9" w14:textId="77777777" w:rsidR="001E6084" w:rsidRPr="0097757D" w:rsidRDefault="001E6084" w:rsidP="001E6084">
          <w:pPr>
            <w:pStyle w:val="TOC2"/>
            <w:tabs>
              <w:tab w:val="right" w:leader="dot" w:pos="11047"/>
            </w:tabs>
            <w:rPr>
              <w:rFonts w:asciiTheme="minorHAnsi" w:hAnsiTheme="minorHAnsi"/>
              <w:noProof/>
              <w:kern w:val="2"/>
              <w:sz w:val="22"/>
              <w:szCs w:val="22"/>
              <w:lang w:val="en-AU" w:eastAsia="en-AU"/>
            </w:rPr>
          </w:pPr>
          <w:hyperlink w:anchor="_Toc187406655" w:history="1">
            <w:r w:rsidRPr="00576D71">
              <w:rPr>
                <w:rStyle w:val="Hyperlink"/>
                <w:rFonts w:eastAsia="Arial"/>
                <w:noProof/>
              </w:rPr>
              <w:t>General Notes</w:t>
            </w:r>
            <w:r>
              <w:rPr>
                <w:noProof/>
                <w:webHidden/>
              </w:rPr>
              <w:tab/>
            </w:r>
            <w:r>
              <w:rPr>
                <w:noProof/>
                <w:webHidden/>
              </w:rPr>
              <w:fldChar w:fldCharType="begin"/>
            </w:r>
            <w:r>
              <w:rPr>
                <w:noProof/>
                <w:webHidden/>
              </w:rPr>
              <w:instrText xml:space="preserve"> PAGEREF _Toc187406655 \h </w:instrText>
            </w:r>
            <w:r>
              <w:rPr>
                <w:noProof/>
                <w:webHidden/>
              </w:rPr>
            </w:r>
            <w:r>
              <w:rPr>
                <w:noProof/>
                <w:webHidden/>
              </w:rPr>
              <w:fldChar w:fldCharType="separate"/>
            </w:r>
            <w:r>
              <w:rPr>
                <w:noProof/>
                <w:webHidden/>
              </w:rPr>
              <w:t>3</w:t>
            </w:r>
            <w:r>
              <w:rPr>
                <w:noProof/>
                <w:webHidden/>
              </w:rPr>
              <w:fldChar w:fldCharType="end"/>
            </w:r>
          </w:hyperlink>
        </w:p>
        <w:p w14:paraId="68B4EAE0"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56" w:history="1">
            <w:r w:rsidRPr="00576D71">
              <w:rPr>
                <w:rStyle w:val="Hyperlink"/>
                <w:rFonts w:eastAsia="Arial"/>
                <w:b/>
                <w:bCs/>
                <w:noProof/>
              </w:rPr>
              <w:t>Access Services</w:t>
            </w:r>
            <w:r>
              <w:rPr>
                <w:noProof/>
                <w:webHidden/>
              </w:rPr>
              <w:tab/>
            </w:r>
            <w:r>
              <w:rPr>
                <w:noProof/>
                <w:webHidden/>
              </w:rPr>
              <w:fldChar w:fldCharType="begin"/>
            </w:r>
            <w:r>
              <w:rPr>
                <w:noProof/>
                <w:webHidden/>
              </w:rPr>
              <w:instrText xml:space="preserve"> PAGEREF _Toc187406656 \h </w:instrText>
            </w:r>
            <w:r>
              <w:rPr>
                <w:noProof/>
                <w:webHidden/>
              </w:rPr>
            </w:r>
            <w:r>
              <w:rPr>
                <w:noProof/>
                <w:webHidden/>
              </w:rPr>
              <w:fldChar w:fldCharType="separate"/>
            </w:r>
            <w:r>
              <w:rPr>
                <w:noProof/>
                <w:webHidden/>
              </w:rPr>
              <w:t>4</w:t>
            </w:r>
            <w:r>
              <w:rPr>
                <w:noProof/>
                <w:webHidden/>
              </w:rPr>
              <w:fldChar w:fldCharType="end"/>
            </w:r>
          </w:hyperlink>
        </w:p>
        <w:p w14:paraId="7FA39440"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57" w:history="1">
            <w:r w:rsidRPr="00576D71">
              <w:rPr>
                <w:rStyle w:val="Hyperlink"/>
                <w:rFonts w:eastAsia="Arial" w:cs="Arial"/>
                <w:b/>
                <w:bCs/>
                <w:noProof/>
              </w:rPr>
              <w:t>Digital</w:t>
            </w:r>
            <w:r>
              <w:rPr>
                <w:noProof/>
                <w:webHidden/>
              </w:rPr>
              <w:tab/>
            </w:r>
            <w:r>
              <w:rPr>
                <w:noProof/>
                <w:webHidden/>
              </w:rPr>
              <w:fldChar w:fldCharType="begin"/>
            </w:r>
            <w:r>
              <w:rPr>
                <w:noProof/>
                <w:webHidden/>
              </w:rPr>
              <w:instrText xml:space="preserve"> PAGEREF _Toc187406657 \h </w:instrText>
            </w:r>
            <w:r>
              <w:rPr>
                <w:noProof/>
                <w:webHidden/>
              </w:rPr>
            </w:r>
            <w:r>
              <w:rPr>
                <w:noProof/>
                <w:webHidden/>
              </w:rPr>
              <w:fldChar w:fldCharType="separate"/>
            </w:r>
            <w:r>
              <w:rPr>
                <w:noProof/>
                <w:webHidden/>
              </w:rPr>
              <w:t>7</w:t>
            </w:r>
            <w:r>
              <w:rPr>
                <w:noProof/>
                <w:webHidden/>
              </w:rPr>
              <w:fldChar w:fldCharType="end"/>
            </w:r>
          </w:hyperlink>
        </w:p>
        <w:p w14:paraId="417B4546"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58" w:history="1">
            <w:r w:rsidRPr="00576D71">
              <w:rPr>
                <w:rStyle w:val="Hyperlink"/>
                <w:b/>
                <w:bCs/>
                <w:noProof/>
              </w:rPr>
              <w:t>Performers</w:t>
            </w:r>
            <w:r>
              <w:rPr>
                <w:noProof/>
                <w:webHidden/>
              </w:rPr>
              <w:tab/>
            </w:r>
            <w:r>
              <w:rPr>
                <w:noProof/>
                <w:webHidden/>
              </w:rPr>
              <w:fldChar w:fldCharType="begin"/>
            </w:r>
            <w:r>
              <w:rPr>
                <w:noProof/>
                <w:webHidden/>
              </w:rPr>
              <w:instrText xml:space="preserve"> PAGEREF _Toc187406658 \h </w:instrText>
            </w:r>
            <w:r>
              <w:rPr>
                <w:noProof/>
                <w:webHidden/>
              </w:rPr>
            </w:r>
            <w:r>
              <w:rPr>
                <w:noProof/>
                <w:webHidden/>
              </w:rPr>
              <w:fldChar w:fldCharType="separate"/>
            </w:r>
            <w:r>
              <w:rPr>
                <w:noProof/>
                <w:webHidden/>
              </w:rPr>
              <w:t>8</w:t>
            </w:r>
            <w:r>
              <w:rPr>
                <w:noProof/>
                <w:webHidden/>
              </w:rPr>
              <w:fldChar w:fldCharType="end"/>
            </w:r>
          </w:hyperlink>
        </w:p>
        <w:p w14:paraId="311D692B"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59" w:history="1">
            <w:r w:rsidRPr="00576D71">
              <w:rPr>
                <w:rStyle w:val="Hyperlink"/>
                <w:b/>
                <w:bCs/>
                <w:noProof/>
              </w:rPr>
              <w:t>Sensory Elements</w:t>
            </w:r>
            <w:r>
              <w:rPr>
                <w:noProof/>
                <w:webHidden/>
              </w:rPr>
              <w:tab/>
            </w:r>
            <w:r>
              <w:rPr>
                <w:noProof/>
                <w:webHidden/>
              </w:rPr>
              <w:fldChar w:fldCharType="begin"/>
            </w:r>
            <w:r>
              <w:rPr>
                <w:noProof/>
                <w:webHidden/>
              </w:rPr>
              <w:instrText xml:space="preserve"> PAGEREF _Toc187406659 \h </w:instrText>
            </w:r>
            <w:r>
              <w:rPr>
                <w:noProof/>
                <w:webHidden/>
              </w:rPr>
            </w:r>
            <w:r>
              <w:rPr>
                <w:noProof/>
                <w:webHidden/>
              </w:rPr>
              <w:fldChar w:fldCharType="separate"/>
            </w:r>
            <w:r>
              <w:rPr>
                <w:noProof/>
                <w:webHidden/>
              </w:rPr>
              <w:t>8</w:t>
            </w:r>
            <w:r>
              <w:rPr>
                <w:noProof/>
                <w:webHidden/>
              </w:rPr>
              <w:fldChar w:fldCharType="end"/>
            </w:r>
          </w:hyperlink>
        </w:p>
        <w:p w14:paraId="50586F30"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60" w:history="1">
            <w:r w:rsidRPr="00576D71">
              <w:rPr>
                <w:rStyle w:val="Hyperlink"/>
                <w:b/>
                <w:bCs/>
                <w:noProof/>
              </w:rPr>
              <w:t>Audience Experience</w:t>
            </w:r>
            <w:r>
              <w:rPr>
                <w:noProof/>
                <w:webHidden/>
              </w:rPr>
              <w:tab/>
            </w:r>
            <w:r>
              <w:rPr>
                <w:noProof/>
                <w:webHidden/>
              </w:rPr>
              <w:fldChar w:fldCharType="begin"/>
            </w:r>
            <w:r>
              <w:rPr>
                <w:noProof/>
                <w:webHidden/>
              </w:rPr>
              <w:instrText xml:space="preserve"> PAGEREF _Toc187406660 \h </w:instrText>
            </w:r>
            <w:r>
              <w:rPr>
                <w:noProof/>
                <w:webHidden/>
              </w:rPr>
            </w:r>
            <w:r>
              <w:rPr>
                <w:noProof/>
                <w:webHidden/>
              </w:rPr>
              <w:fldChar w:fldCharType="separate"/>
            </w:r>
            <w:r>
              <w:rPr>
                <w:noProof/>
                <w:webHidden/>
              </w:rPr>
              <w:t>9</w:t>
            </w:r>
            <w:r>
              <w:rPr>
                <w:noProof/>
                <w:webHidden/>
              </w:rPr>
              <w:fldChar w:fldCharType="end"/>
            </w:r>
          </w:hyperlink>
        </w:p>
        <w:p w14:paraId="6BAE52BC"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61" w:history="1">
            <w:r w:rsidRPr="00576D71">
              <w:rPr>
                <w:rStyle w:val="Hyperlink"/>
                <w:rFonts w:eastAsia="Arial" w:cs="Arial"/>
                <w:b/>
                <w:bCs/>
                <w:noProof/>
              </w:rPr>
              <w:t>Transport</w:t>
            </w:r>
            <w:r>
              <w:rPr>
                <w:noProof/>
                <w:webHidden/>
              </w:rPr>
              <w:tab/>
            </w:r>
            <w:r>
              <w:rPr>
                <w:noProof/>
                <w:webHidden/>
              </w:rPr>
              <w:fldChar w:fldCharType="begin"/>
            </w:r>
            <w:r>
              <w:rPr>
                <w:noProof/>
                <w:webHidden/>
              </w:rPr>
              <w:instrText xml:space="preserve"> PAGEREF _Toc187406661 \h </w:instrText>
            </w:r>
            <w:r>
              <w:rPr>
                <w:noProof/>
                <w:webHidden/>
              </w:rPr>
            </w:r>
            <w:r>
              <w:rPr>
                <w:noProof/>
                <w:webHidden/>
              </w:rPr>
              <w:fldChar w:fldCharType="separate"/>
            </w:r>
            <w:r>
              <w:rPr>
                <w:noProof/>
                <w:webHidden/>
              </w:rPr>
              <w:t>10</w:t>
            </w:r>
            <w:r>
              <w:rPr>
                <w:noProof/>
                <w:webHidden/>
              </w:rPr>
              <w:fldChar w:fldCharType="end"/>
            </w:r>
          </w:hyperlink>
        </w:p>
        <w:p w14:paraId="19A8EF62"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62" w:history="1">
            <w:r w:rsidRPr="00576D71">
              <w:rPr>
                <w:rStyle w:val="Hyperlink"/>
                <w:b/>
                <w:bCs/>
                <w:noProof/>
              </w:rPr>
              <w:t>The Venue</w:t>
            </w:r>
            <w:r>
              <w:rPr>
                <w:noProof/>
                <w:webHidden/>
              </w:rPr>
              <w:tab/>
            </w:r>
            <w:r>
              <w:rPr>
                <w:noProof/>
                <w:webHidden/>
              </w:rPr>
              <w:fldChar w:fldCharType="begin"/>
            </w:r>
            <w:r>
              <w:rPr>
                <w:noProof/>
                <w:webHidden/>
              </w:rPr>
              <w:instrText xml:space="preserve"> PAGEREF _Toc187406662 \h </w:instrText>
            </w:r>
            <w:r>
              <w:rPr>
                <w:noProof/>
                <w:webHidden/>
              </w:rPr>
            </w:r>
            <w:r>
              <w:rPr>
                <w:noProof/>
                <w:webHidden/>
              </w:rPr>
              <w:fldChar w:fldCharType="separate"/>
            </w:r>
            <w:r>
              <w:rPr>
                <w:noProof/>
                <w:webHidden/>
              </w:rPr>
              <w:t>11</w:t>
            </w:r>
            <w:r>
              <w:rPr>
                <w:noProof/>
                <w:webHidden/>
              </w:rPr>
              <w:fldChar w:fldCharType="end"/>
            </w:r>
          </w:hyperlink>
        </w:p>
        <w:p w14:paraId="00F44A76" w14:textId="77777777" w:rsidR="001E6084" w:rsidRPr="0097757D" w:rsidRDefault="001E6084" w:rsidP="001E6084">
          <w:pPr>
            <w:pStyle w:val="TOC1"/>
            <w:rPr>
              <w:rFonts w:asciiTheme="minorHAnsi" w:hAnsiTheme="minorHAnsi"/>
              <w:noProof/>
              <w:kern w:val="2"/>
              <w:sz w:val="22"/>
              <w:szCs w:val="22"/>
              <w:lang w:val="en-AU" w:eastAsia="en-AU"/>
            </w:rPr>
          </w:pPr>
          <w:hyperlink w:anchor="_Toc187406663" w:history="1">
            <w:r w:rsidRPr="00576D71">
              <w:rPr>
                <w:rStyle w:val="Hyperlink"/>
                <w:rFonts w:eastAsia="Arial" w:cs="Arial"/>
                <w:b/>
                <w:bCs/>
                <w:noProof/>
              </w:rPr>
              <w:t>COVID Safety</w:t>
            </w:r>
            <w:r>
              <w:rPr>
                <w:noProof/>
                <w:webHidden/>
              </w:rPr>
              <w:tab/>
            </w:r>
            <w:r>
              <w:rPr>
                <w:noProof/>
                <w:webHidden/>
              </w:rPr>
              <w:fldChar w:fldCharType="begin"/>
            </w:r>
            <w:r>
              <w:rPr>
                <w:noProof/>
                <w:webHidden/>
              </w:rPr>
              <w:instrText xml:space="preserve"> PAGEREF _Toc187406663 \h </w:instrText>
            </w:r>
            <w:r>
              <w:rPr>
                <w:noProof/>
                <w:webHidden/>
              </w:rPr>
            </w:r>
            <w:r>
              <w:rPr>
                <w:noProof/>
                <w:webHidden/>
              </w:rPr>
              <w:fldChar w:fldCharType="separate"/>
            </w:r>
            <w:r>
              <w:rPr>
                <w:noProof/>
                <w:webHidden/>
              </w:rPr>
              <w:t>23</w:t>
            </w:r>
            <w:r>
              <w:rPr>
                <w:noProof/>
                <w:webHidden/>
              </w:rPr>
              <w:fldChar w:fldCharType="end"/>
            </w:r>
          </w:hyperlink>
        </w:p>
        <w:p w14:paraId="36D94BC3" w14:textId="77777777" w:rsidR="001E6084" w:rsidRDefault="001E6084" w:rsidP="001E6084">
          <w:pPr>
            <w:pStyle w:val="TOC1"/>
          </w:pPr>
          <w:r w:rsidRPr="000E61FC">
            <w:fldChar w:fldCharType="end"/>
          </w:r>
        </w:p>
      </w:sdtContent>
    </w:sdt>
    <w:p w14:paraId="38CCE259" w14:textId="76A8A93B" w:rsidR="009F0EB5" w:rsidRPr="001E6084" w:rsidRDefault="00F97CC4" w:rsidP="001E6084">
      <w:pPr>
        <w:rPr>
          <w:rFonts w:eastAsia="Calibri" w:cs="Arial"/>
          <w:b/>
          <w:bCs/>
        </w:rPr>
      </w:pPr>
      <w:r w:rsidRPr="000E61FC">
        <w:rPr>
          <w:rFonts w:eastAsia="Calibri" w:cs="Arial"/>
          <w:b/>
          <w:bCs/>
        </w:rPr>
        <w:br w:type="page"/>
      </w:r>
    </w:p>
    <w:p w14:paraId="7F591C1C" w14:textId="5FC67297" w:rsidR="00AC6BEF" w:rsidRPr="000E61FC" w:rsidRDefault="00AC6BEF" w:rsidP="00AC6BEF">
      <w:pPr>
        <w:pStyle w:val="Heading1"/>
        <w:rPr>
          <w:b/>
          <w:bCs/>
        </w:rPr>
      </w:pPr>
      <w:bookmarkStart w:id="2" w:name="_Toc187406650"/>
      <w:r w:rsidRPr="6AD0A384">
        <w:rPr>
          <w:b/>
          <w:bCs/>
        </w:rPr>
        <w:lastRenderedPageBreak/>
        <w:t>Where</w:t>
      </w:r>
      <w:bookmarkEnd w:id="2"/>
    </w:p>
    <w:p w14:paraId="18984ABF" w14:textId="77777777" w:rsidR="00AC6BEF" w:rsidRPr="000E61FC" w:rsidRDefault="00AC6BEF" w:rsidP="00AC6BEF">
      <w:pPr>
        <w:pBdr>
          <w:top w:val="nil"/>
          <w:left w:val="nil"/>
          <w:bottom w:val="nil"/>
          <w:right w:val="nil"/>
          <w:between w:val="nil"/>
        </w:pBdr>
        <w:rPr>
          <w:rFonts w:eastAsia="Calibri" w:cs="Arial"/>
          <w:b/>
          <w:bCs/>
        </w:rPr>
      </w:pPr>
    </w:p>
    <w:p w14:paraId="25783C82" w14:textId="77777777" w:rsidR="00AC6BEF" w:rsidRPr="000E61FC" w:rsidRDefault="00AC6BEF" w:rsidP="00AC6BEF">
      <w:pPr>
        <w:spacing w:line="360" w:lineRule="auto"/>
      </w:pPr>
      <w:r w:rsidRPr="000E61FC">
        <w:t xml:space="preserve">Arts House </w:t>
      </w:r>
    </w:p>
    <w:p w14:paraId="10B606C5" w14:textId="77777777" w:rsidR="00AC6BEF" w:rsidRPr="000E61FC" w:rsidRDefault="00AC6BEF" w:rsidP="00AC6BEF">
      <w:pPr>
        <w:spacing w:line="360" w:lineRule="auto"/>
      </w:pPr>
      <w:r w:rsidRPr="000E61FC">
        <w:t>521 Queensberry Street</w:t>
      </w:r>
    </w:p>
    <w:p w14:paraId="774FD8BF" w14:textId="3EDC4D7E" w:rsidR="00AC6BEF" w:rsidRPr="000E61FC" w:rsidRDefault="00AC6BEF" w:rsidP="00AC6BEF">
      <w:pPr>
        <w:spacing w:line="360" w:lineRule="auto"/>
      </w:pPr>
      <w:r w:rsidRPr="000E61FC">
        <w:t>North Melbourne VIC</w:t>
      </w:r>
    </w:p>
    <w:p w14:paraId="1C3B5BF6" w14:textId="77777777" w:rsidR="00AC6BEF" w:rsidRPr="000E61FC" w:rsidRDefault="00AC6BEF" w:rsidP="00AC6BEF">
      <w:pPr>
        <w:pBdr>
          <w:top w:val="nil"/>
          <w:left w:val="nil"/>
          <w:bottom w:val="nil"/>
          <w:right w:val="nil"/>
          <w:between w:val="nil"/>
        </w:pBdr>
        <w:rPr>
          <w:rFonts w:eastAsia="Calibri" w:cs="Arial"/>
          <w:b/>
          <w:bCs/>
        </w:rPr>
      </w:pPr>
    </w:p>
    <w:p w14:paraId="1E4B69AC" w14:textId="44A1310C" w:rsidR="00AC6BEF" w:rsidRPr="000E61FC" w:rsidRDefault="00AC6BEF" w:rsidP="00AC6BEF">
      <w:pPr>
        <w:pStyle w:val="Heading1"/>
        <w:rPr>
          <w:rFonts w:eastAsia="Arial"/>
        </w:rPr>
      </w:pPr>
      <w:bookmarkStart w:id="3" w:name="_Toc187406651"/>
      <w:r w:rsidRPr="000E61FC">
        <w:rPr>
          <w:rFonts w:eastAsia="Arial" w:cs="Arial"/>
          <w:b/>
          <w:bCs/>
        </w:rPr>
        <w:t>When</w:t>
      </w:r>
      <w:bookmarkEnd w:id="3"/>
    </w:p>
    <w:p w14:paraId="3C2FD97C" w14:textId="7A00F4D1" w:rsidR="00AC6BEF" w:rsidRPr="000E61FC" w:rsidRDefault="00AC6BEF" w:rsidP="00AC6BEF">
      <w:pPr>
        <w:pBdr>
          <w:top w:val="nil"/>
          <w:left w:val="nil"/>
          <w:bottom w:val="nil"/>
          <w:right w:val="nil"/>
          <w:between w:val="nil"/>
        </w:pBdr>
        <w:rPr>
          <w:rFonts w:eastAsia="Calibri" w:cs="Arial"/>
          <w:b/>
          <w:bCs/>
        </w:rPr>
      </w:pPr>
    </w:p>
    <w:p w14:paraId="194BCBCB" w14:textId="2BB60DEC" w:rsidR="00AC6BEF" w:rsidRDefault="00AC6BEF" w:rsidP="00AC6BEF">
      <w:pPr>
        <w:spacing w:line="360" w:lineRule="auto"/>
        <w:rPr>
          <w:rStyle w:val="userway-s7-active"/>
          <w:rFonts w:cs="Arial"/>
        </w:rPr>
      </w:pPr>
      <w:r w:rsidRPr="6AD0A384">
        <w:rPr>
          <w:rStyle w:val="userway-s7-active"/>
          <w:rFonts w:cs="Arial"/>
        </w:rPr>
        <w:t xml:space="preserve">Thursday 28 – Sunday 31 May 2026 </w:t>
      </w:r>
    </w:p>
    <w:p w14:paraId="4F0FCEA6" w14:textId="77777777" w:rsidR="001E6084" w:rsidRDefault="001E6084" w:rsidP="00AC6BEF">
      <w:pPr>
        <w:spacing w:line="360" w:lineRule="auto"/>
        <w:rPr>
          <w:rStyle w:val="userway-s7-active"/>
          <w:rFonts w:cs="Arial"/>
        </w:rPr>
      </w:pPr>
    </w:p>
    <w:p w14:paraId="7CD931E0" w14:textId="5CACBE34" w:rsidR="00AC6BEF" w:rsidRDefault="00AC6BEF" w:rsidP="00AC6BEF">
      <w:pPr>
        <w:spacing w:line="360" w:lineRule="auto"/>
        <w:rPr>
          <w:rStyle w:val="userway-s7-active"/>
          <w:rFonts w:cs="Arial"/>
        </w:rPr>
      </w:pPr>
      <w:r w:rsidRPr="6AD0A384">
        <w:rPr>
          <w:rStyle w:val="userway-s7-active"/>
          <w:rFonts w:cs="Arial"/>
        </w:rPr>
        <w:t xml:space="preserve">Thursday – Friday, 7.30pm  </w:t>
      </w:r>
    </w:p>
    <w:p w14:paraId="11B28772" w14:textId="3516F8BB" w:rsidR="00AC6BEF" w:rsidRDefault="00AC6BEF" w:rsidP="00AC6BEF">
      <w:pPr>
        <w:spacing w:line="360" w:lineRule="auto"/>
        <w:rPr>
          <w:rStyle w:val="userway-s7-active"/>
          <w:rFonts w:cs="Arial"/>
        </w:rPr>
      </w:pPr>
      <w:r w:rsidRPr="6AD0A384">
        <w:rPr>
          <w:rStyle w:val="userway-s7-active"/>
          <w:rFonts w:cs="Arial"/>
        </w:rPr>
        <w:t xml:space="preserve">Saturday, 2pm &amp; 7.30pm </w:t>
      </w:r>
    </w:p>
    <w:p w14:paraId="4289EFDC" w14:textId="71A6B9E7" w:rsidR="00AC6BEF" w:rsidRDefault="00AC6BEF" w:rsidP="00AC6BEF">
      <w:pPr>
        <w:spacing w:line="360" w:lineRule="auto"/>
        <w:rPr>
          <w:rStyle w:val="userway-s7-active"/>
          <w:rFonts w:cs="Arial"/>
        </w:rPr>
      </w:pPr>
      <w:r w:rsidRPr="6AD0A384">
        <w:rPr>
          <w:rStyle w:val="userway-s7-active"/>
          <w:rFonts w:cs="Arial"/>
        </w:rPr>
        <w:t>Sunday, 5pm</w:t>
      </w:r>
    </w:p>
    <w:p w14:paraId="748BA2DE" w14:textId="77777777" w:rsidR="001E6084" w:rsidRDefault="001E6084" w:rsidP="00AC6BEF">
      <w:pPr>
        <w:spacing w:line="360" w:lineRule="auto"/>
        <w:rPr>
          <w:rStyle w:val="userway-s7-active"/>
          <w:rFonts w:cs="Arial"/>
        </w:rPr>
      </w:pPr>
    </w:p>
    <w:p w14:paraId="55499921" w14:textId="7CB8C299" w:rsidR="00AC6BEF" w:rsidRPr="000E61FC" w:rsidRDefault="00AC6BEF" w:rsidP="00AC6BEF">
      <w:pPr>
        <w:shd w:val="clear" w:color="auto" w:fill="FFFFFF" w:themeFill="background1"/>
        <w:spacing w:line="360" w:lineRule="auto"/>
        <w:rPr>
          <w:rFonts w:eastAsia="Times New Roman" w:cs="Arial"/>
          <w:lang w:val="en-AU" w:eastAsia="en-AU"/>
        </w:rPr>
      </w:pPr>
      <w:r w:rsidRPr="6AD0A384">
        <w:rPr>
          <w:rFonts w:eastAsia="Times New Roman" w:cs="Arial"/>
          <w:lang w:val="en-AU" w:eastAsia="en-AU"/>
        </w:rPr>
        <w:t>Duration: 75 mins, no interval</w:t>
      </w:r>
    </w:p>
    <w:p w14:paraId="53B78CC2" w14:textId="6FB2C73A" w:rsidR="00DA0EE3" w:rsidRPr="00AC6BEF" w:rsidRDefault="00DA0EE3">
      <w:r w:rsidRPr="000E61FC">
        <w:rPr>
          <w:rFonts w:eastAsia="Times New Roman" w:cs="Arial"/>
          <w:szCs w:val="28"/>
          <w:lang w:val="en-AU" w:eastAsia="en-AU"/>
        </w:rPr>
        <w:br w:type="page"/>
      </w:r>
    </w:p>
    <w:p w14:paraId="4B6FC039" w14:textId="62FBCB7D" w:rsidR="0021197D" w:rsidRPr="000E61FC" w:rsidRDefault="0021197D" w:rsidP="0021197D">
      <w:pPr>
        <w:pStyle w:val="Heading1"/>
        <w:rPr>
          <w:rFonts w:eastAsia="Arial"/>
          <w:b/>
          <w:bCs/>
        </w:rPr>
      </w:pPr>
      <w:bookmarkStart w:id="4" w:name="_Toc187406652"/>
      <w:r w:rsidRPr="000E61FC">
        <w:rPr>
          <w:rFonts w:eastAsia="Arial"/>
          <w:b/>
          <w:bCs/>
        </w:rPr>
        <w:lastRenderedPageBreak/>
        <w:t xml:space="preserve">Show </w:t>
      </w:r>
      <w:r w:rsidR="001F5F78">
        <w:rPr>
          <w:rFonts w:eastAsia="Arial"/>
          <w:b/>
          <w:bCs/>
        </w:rPr>
        <w:t>O</w:t>
      </w:r>
      <w:r w:rsidRPr="000E61FC">
        <w:rPr>
          <w:rFonts w:eastAsia="Arial"/>
          <w:b/>
          <w:bCs/>
        </w:rPr>
        <w:t>verview</w:t>
      </w:r>
      <w:bookmarkEnd w:id="4"/>
    </w:p>
    <w:p w14:paraId="7DDF4AE1" w14:textId="77777777" w:rsidR="0021197D" w:rsidRPr="000E61FC" w:rsidRDefault="0021197D" w:rsidP="0021197D"/>
    <w:p w14:paraId="4C2F71D5" w14:textId="77777777" w:rsidR="00893A6F" w:rsidRPr="00893A6F" w:rsidRDefault="00893A6F" w:rsidP="00893A6F">
      <w:pPr>
        <w:pStyle w:val="Heading1"/>
        <w:rPr>
          <w:sz w:val="28"/>
          <w:szCs w:val="28"/>
        </w:rPr>
      </w:pPr>
      <w:r w:rsidRPr="00893A6F">
        <w:rPr>
          <w:sz w:val="28"/>
          <w:szCs w:val="28"/>
        </w:rPr>
        <w:t>This show is a 75-minute show performed on stage by Lei Cheng. For most of the show she will only be one performer on stage. Lei will be reenacting a time in her life where she was working as a journalist in China and was lured to work and detained for 1154 days.</w:t>
      </w:r>
    </w:p>
    <w:p w14:paraId="29A2919C" w14:textId="77777777" w:rsidR="00DA0EE3" w:rsidRPr="000E61FC" w:rsidRDefault="00DA0EE3" w:rsidP="00AA32B7">
      <w:pPr>
        <w:pStyle w:val="Heading1"/>
        <w:rPr>
          <w:rFonts w:eastAsia="Arial"/>
          <w:b/>
          <w:bCs/>
        </w:rPr>
      </w:pPr>
    </w:p>
    <w:p w14:paraId="59BB6977" w14:textId="77777777" w:rsidR="000E61FC" w:rsidRPr="000E61FC" w:rsidRDefault="000E61FC" w:rsidP="000E61FC">
      <w:pPr>
        <w:pStyle w:val="Heading1"/>
        <w:spacing w:line="259" w:lineRule="auto"/>
        <w:rPr>
          <w:rFonts w:eastAsia="Arial" w:cs="Arial"/>
          <w:b/>
          <w:bCs/>
        </w:rPr>
      </w:pPr>
      <w:bookmarkStart w:id="5" w:name="_Toc187406653"/>
      <w:r w:rsidRPr="000E61FC">
        <w:rPr>
          <w:rFonts w:eastAsia="Arial" w:cs="Arial"/>
          <w:b/>
          <w:bCs/>
        </w:rPr>
        <w:t>Important Notes</w:t>
      </w:r>
      <w:bookmarkEnd w:id="5"/>
    </w:p>
    <w:p w14:paraId="05C9E827" w14:textId="77777777" w:rsidR="000E61FC" w:rsidRPr="000E61FC" w:rsidRDefault="000E61FC" w:rsidP="000E61FC">
      <w:pPr>
        <w:pBdr>
          <w:top w:val="nil"/>
          <w:left w:val="nil"/>
          <w:bottom w:val="nil"/>
          <w:right w:val="nil"/>
          <w:between w:val="nil"/>
        </w:pBdr>
        <w:rPr>
          <w:rFonts w:eastAsia="Calibri" w:cs="Arial"/>
        </w:rPr>
      </w:pPr>
    </w:p>
    <w:p w14:paraId="2DDBE58E" w14:textId="77777777" w:rsidR="000E61FC" w:rsidRPr="000E61FC" w:rsidRDefault="000E61FC" w:rsidP="000E61FC">
      <w:pPr>
        <w:pStyle w:val="Heading2"/>
        <w:rPr>
          <w:rFonts w:eastAsia="Arial"/>
        </w:rPr>
      </w:pPr>
      <w:bookmarkStart w:id="6" w:name="_Toc185597489"/>
      <w:bookmarkStart w:id="7" w:name="_Toc187406654"/>
      <w:r w:rsidRPr="000E61FC">
        <w:rPr>
          <w:rFonts w:eastAsia="Arial"/>
        </w:rPr>
        <w:t>Content Warnings</w:t>
      </w:r>
      <w:bookmarkEnd w:id="6"/>
      <w:bookmarkEnd w:id="7"/>
      <w:r w:rsidRPr="000E61FC">
        <w:rPr>
          <w:rFonts w:eastAsia="Arial"/>
        </w:rPr>
        <w:t xml:space="preserve"> </w:t>
      </w:r>
    </w:p>
    <w:p w14:paraId="219BA3F9" w14:textId="5BD0968A" w:rsidR="6AD0A384" w:rsidRDefault="6AD0A384" w:rsidP="6AD0A384">
      <w:pPr>
        <w:pBdr>
          <w:top w:val="nil"/>
          <w:left w:val="nil"/>
          <w:bottom w:val="nil"/>
          <w:right w:val="nil"/>
          <w:between w:val="nil"/>
        </w:pBdr>
        <w:rPr>
          <w:rFonts w:eastAsia="Calibri" w:cs="Arial"/>
        </w:rPr>
      </w:pPr>
    </w:p>
    <w:p w14:paraId="6E303F4C" w14:textId="65FF7F79" w:rsidR="1A7A9421" w:rsidRDefault="1A7A9421" w:rsidP="6AD0A384">
      <w:pPr>
        <w:pBdr>
          <w:top w:val="nil"/>
          <w:left w:val="nil"/>
          <w:bottom w:val="nil"/>
          <w:right w:val="nil"/>
          <w:between w:val="nil"/>
        </w:pBdr>
        <w:rPr>
          <w:rFonts w:eastAsia="Calibri" w:cs="Arial"/>
        </w:rPr>
      </w:pPr>
      <w:r w:rsidRPr="6AD0A384">
        <w:rPr>
          <w:rFonts w:eastAsia="Calibri" w:cs="Arial"/>
        </w:rPr>
        <w:t xml:space="preserve">Suitable for audiences 16+ </w:t>
      </w:r>
    </w:p>
    <w:p w14:paraId="4785AA87" w14:textId="00A8900F" w:rsidR="1A7A9421" w:rsidRDefault="1A7A9421" w:rsidP="6AD0A384">
      <w:pPr>
        <w:pBdr>
          <w:top w:val="nil"/>
          <w:left w:val="nil"/>
          <w:bottom w:val="nil"/>
          <w:right w:val="nil"/>
          <w:between w:val="nil"/>
        </w:pBdr>
      </w:pPr>
      <w:r w:rsidRPr="6AD0A384">
        <w:rPr>
          <w:rFonts w:eastAsia="Calibri" w:cs="Arial"/>
        </w:rPr>
        <w:t xml:space="preserve"> </w:t>
      </w:r>
    </w:p>
    <w:p w14:paraId="54772E8E" w14:textId="073EA732" w:rsidR="1A7A9421" w:rsidRDefault="1A7A9421" w:rsidP="6AD0A384">
      <w:pPr>
        <w:pBdr>
          <w:top w:val="nil"/>
          <w:left w:val="nil"/>
          <w:bottom w:val="nil"/>
          <w:right w:val="nil"/>
          <w:between w:val="nil"/>
        </w:pBdr>
      </w:pPr>
      <w:r w:rsidRPr="6AD0A384">
        <w:rPr>
          <w:rFonts w:eastAsia="Calibri" w:cs="Arial"/>
        </w:rPr>
        <w:t xml:space="preserve">This performance of 1154 Days contains adult themes, violence, triggering content, coarse language, haze, high pitched frequencies, sudden loud noises, flashing lights, abrupt lighting changes including colours and intensity, and black out.  </w:t>
      </w:r>
    </w:p>
    <w:p w14:paraId="3786664B" w14:textId="77777777" w:rsidR="000E61FC" w:rsidRPr="000E61FC" w:rsidRDefault="000E61FC" w:rsidP="000E61FC">
      <w:pPr>
        <w:pBdr>
          <w:top w:val="nil"/>
          <w:left w:val="nil"/>
          <w:bottom w:val="nil"/>
          <w:right w:val="nil"/>
          <w:between w:val="nil"/>
        </w:pBdr>
        <w:rPr>
          <w:rFonts w:eastAsia="Calibri" w:cs="Arial"/>
        </w:rPr>
      </w:pPr>
    </w:p>
    <w:p w14:paraId="090D1138" w14:textId="77777777" w:rsidR="00DE0DEF" w:rsidRDefault="00DE0DEF" w:rsidP="000E61FC">
      <w:pPr>
        <w:rPr>
          <w:rFonts w:eastAsia="Calibri" w:cs="Arial"/>
        </w:rPr>
      </w:pPr>
    </w:p>
    <w:p w14:paraId="03C135F2" w14:textId="77777777" w:rsidR="00DE0DEF" w:rsidRPr="000E61FC" w:rsidRDefault="00DE0DEF" w:rsidP="000E61FC">
      <w:pPr>
        <w:rPr>
          <w:rFonts w:eastAsia="Calibri" w:cs="Arial"/>
        </w:rPr>
      </w:pPr>
    </w:p>
    <w:p w14:paraId="466DC56F" w14:textId="77777777" w:rsidR="000E61FC" w:rsidRPr="000E61FC" w:rsidRDefault="000E61FC" w:rsidP="000E61FC">
      <w:pPr>
        <w:rPr>
          <w:rFonts w:eastAsia="Calibri" w:cs="Arial"/>
        </w:rPr>
      </w:pPr>
    </w:p>
    <w:p w14:paraId="08AD571D" w14:textId="77777777" w:rsidR="000E61FC" w:rsidRDefault="000E61FC">
      <w:pPr>
        <w:rPr>
          <w:rFonts w:eastAsia="Arial" w:cstheme="majorBidi"/>
          <w:b/>
          <w:bCs/>
          <w:sz w:val="32"/>
          <w:szCs w:val="32"/>
        </w:rPr>
      </w:pPr>
      <w:r>
        <w:rPr>
          <w:rFonts w:eastAsia="Arial"/>
          <w:b/>
          <w:bCs/>
        </w:rPr>
        <w:br w:type="page"/>
      </w:r>
    </w:p>
    <w:p w14:paraId="00E4820B" w14:textId="595D890E" w:rsidR="00AF4FE6" w:rsidRPr="00AF4FE6" w:rsidRDefault="009F0EB5" w:rsidP="00AF4FE6">
      <w:pPr>
        <w:pStyle w:val="Heading1"/>
        <w:rPr>
          <w:rFonts w:eastAsia="Arial"/>
          <w:b/>
          <w:bCs/>
        </w:rPr>
      </w:pPr>
      <w:bookmarkStart w:id="8" w:name="_Toc187406656"/>
      <w:r w:rsidRPr="000E61FC">
        <w:rPr>
          <w:rFonts w:eastAsia="Arial"/>
          <w:b/>
          <w:bCs/>
        </w:rPr>
        <w:lastRenderedPageBreak/>
        <w:t>Access Services</w:t>
      </w:r>
      <w:bookmarkEnd w:id="8"/>
    </w:p>
    <w:p w14:paraId="00149D98" w14:textId="77777777" w:rsidR="00AA32B7" w:rsidRPr="000E61FC" w:rsidRDefault="00AA32B7" w:rsidP="00AA32B7">
      <w:pPr>
        <w:rPr>
          <w:lang w:val="en-AU" w:eastAsia="en-AU"/>
        </w:rPr>
      </w:pPr>
    </w:p>
    <w:p w14:paraId="45D704C3" w14:textId="5C4572CA" w:rsidR="6AD0A384" w:rsidRDefault="6AD0A384" w:rsidP="6AD0A384">
      <w:pPr>
        <w:rPr>
          <w:lang w:val="en-AU" w:eastAsia="en-AU"/>
        </w:rPr>
      </w:pPr>
    </w:p>
    <w:p w14:paraId="5119C8A2" w14:textId="64CF03A0" w:rsidR="00AA32B7" w:rsidRPr="000E61FC" w:rsidRDefault="00AA32B7" w:rsidP="6AD0A384">
      <w:pPr>
        <w:spacing w:line="360" w:lineRule="auto"/>
        <w:rPr>
          <w:rFonts w:eastAsia="Times New Roman"/>
          <w:lang w:val="en-AU" w:eastAsia="en-AU"/>
        </w:rPr>
      </w:pPr>
    </w:p>
    <w:p w14:paraId="6532CB76" w14:textId="77777777" w:rsidR="00AA32B7" w:rsidRPr="000E61FC" w:rsidRDefault="00AA32B7" w:rsidP="00AA32B7">
      <w:pPr>
        <w:spacing w:line="360" w:lineRule="auto"/>
        <w:rPr>
          <w:sz w:val="32"/>
        </w:rPr>
      </w:pPr>
      <w:r>
        <w:rPr>
          <w:noProof/>
        </w:rPr>
        <w:drawing>
          <wp:inline distT="0" distB="0" distL="0" distR="0" wp14:anchorId="7578899B" wp14:editId="62F03948">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4020B23" w14:textId="3D0D233B" w:rsidR="6AD0A384" w:rsidRDefault="6AD0A384" w:rsidP="6AD0A384">
      <w:pPr>
        <w:spacing w:line="360" w:lineRule="auto"/>
        <w:rPr>
          <w:sz w:val="32"/>
          <w:szCs w:val="32"/>
        </w:rPr>
      </w:pPr>
    </w:p>
    <w:p w14:paraId="68B45B2F" w14:textId="77777777" w:rsidR="00AA32B7" w:rsidRPr="000E61FC" w:rsidRDefault="00AA32B7" w:rsidP="00AA32B7">
      <w:pPr>
        <w:spacing w:line="360" w:lineRule="auto"/>
        <w:rPr>
          <w:rFonts w:eastAsia="Times New Roman"/>
          <w:lang w:val="en-AU" w:eastAsia="en-AU"/>
        </w:rPr>
      </w:pPr>
      <w:r w:rsidRPr="000E61FC">
        <w:rPr>
          <w:rFonts w:eastAsia="Times New Roman"/>
          <w:bCs/>
          <w:lang w:val="en-AU" w:eastAsia="en-AU"/>
        </w:rPr>
        <w:t>Assistance Animals</w:t>
      </w:r>
      <w:r w:rsidRPr="000E61FC">
        <w:rPr>
          <w:rFonts w:eastAsia="Times New Roman"/>
          <w:lang w:val="en-AU" w:eastAsia="en-AU"/>
        </w:rPr>
        <w:t xml:space="preserve"> are welcome.</w:t>
      </w:r>
    </w:p>
    <w:p w14:paraId="6A1B1ACC" w14:textId="77777777" w:rsidR="00AA32B7" w:rsidRPr="000E61FC" w:rsidRDefault="00AA32B7" w:rsidP="00AA32B7">
      <w:pPr>
        <w:spacing w:line="360" w:lineRule="auto"/>
        <w:rPr>
          <w:rFonts w:eastAsia="Times New Roman"/>
          <w:lang w:val="en-AU" w:eastAsia="en-AU"/>
        </w:rPr>
      </w:pPr>
    </w:p>
    <w:p w14:paraId="2CE00690" w14:textId="77777777" w:rsidR="00AA32B7" w:rsidRPr="000E61FC" w:rsidRDefault="00AA32B7" w:rsidP="00AA32B7">
      <w:pPr>
        <w:spacing w:line="360" w:lineRule="auto"/>
        <w:rPr>
          <w:rFonts w:eastAsia="Times New Roman"/>
          <w:lang w:val="en-AU" w:eastAsia="en-AU"/>
        </w:rPr>
      </w:pPr>
      <w:r>
        <w:rPr>
          <w:noProof/>
        </w:rPr>
        <w:drawing>
          <wp:inline distT="0" distB="0" distL="0" distR="0" wp14:anchorId="48353055" wp14:editId="374217F6">
            <wp:extent cx="713740" cy="713740"/>
            <wp:effectExtent l="0" t="0" r="0" b="0"/>
            <wp:docPr id="12" name="Picture 12" descr="Assistive Liste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ssistive Listening sym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88D2863" w14:textId="01101AEC" w:rsidR="6AD0A384" w:rsidRDefault="6AD0A384" w:rsidP="6AD0A384">
      <w:pPr>
        <w:spacing w:line="360" w:lineRule="auto"/>
        <w:rPr>
          <w:rFonts w:eastAsia="Times New Roman"/>
          <w:lang w:val="en-AU" w:eastAsia="en-AU"/>
        </w:rPr>
      </w:pPr>
    </w:p>
    <w:p w14:paraId="7A3052A0" w14:textId="77777777" w:rsidR="00474FAE" w:rsidRDefault="00AA32B7" w:rsidP="00474FAE">
      <w:pPr>
        <w:spacing w:line="360" w:lineRule="auto"/>
        <w:rPr>
          <w:rFonts w:eastAsia="Times New Roman"/>
          <w:lang w:val="en-AU" w:eastAsia="en-AU"/>
        </w:rPr>
      </w:pPr>
      <w:r w:rsidRPr="000E61FC">
        <w:rPr>
          <w:rFonts w:eastAsia="Times New Roman"/>
          <w:bCs/>
          <w:lang w:val="en-AU" w:eastAsia="en-AU"/>
        </w:rPr>
        <w:t>Assistive Listening </w:t>
      </w:r>
      <w:r w:rsidRPr="000E61FC">
        <w:rPr>
          <w:rFonts w:eastAsia="Times New Roman"/>
          <w:lang w:val="en-AU" w:eastAsia="en-AU"/>
        </w:rPr>
        <w:t>is available free of charge. Ask staff for assistance on arrival.</w:t>
      </w:r>
    </w:p>
    <w:p w14:paraId="3F131CC8" w14:textId="77777777" w:rsidR="00474FAE" w:rsidRDefault="00474FAE" w:rsidP="00474FAE">
      <w:pPr>
        <w:spacing w:line="360" w:lineRule="auto"/>
        <w:rPr>
          <w:rFonts w:eastAsia="Times New Roman"/>
          <w:lang w:val="en-AU" w:eastAsia="en-AU"/>
        </w:rPr>
      </w:pPr>
    </w:p>
    <w:p w14:paraId="5B43EF22" w14:textId="77777777" w:rsidR="00474FAE" w:rsidRPr="00474FAE" w:rsidRDefault="00474FAE" w:rsidP="00474FAE">
      <w:pPr>
        <w:spacing w:line="360" w:lineRule="auto"/>
        <w:rPr>
          <w:rFonts w:eastAsia="Times New Roman"/>
          <w:lang w:val="en-AU" w:eastAsia="en-AU"/>
        </w:rPr>
      </w:pPr>
      <w:r>
        <w:rPr>
          <w:noProof/>
        </w:rPr>
        <w:drawing>
          <wp:inline distT="0" distB="0" distL="0" distR="0" wp14:anchorId="4FE53283" wp14:editId="26CFB6BD">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5839DA52" w14:textId="77777777" w:rsidR="00474FAE" w:rsidRDefault="00474FAE" w:rsidP="00474FAE">
      <w:pPr>
        <w:spacing w:line="360" w:lineRule="auto"/>
      </w:pPr>
    </w:p>
    <w:p w14:paraId="3E795601" w14:textId="77777777" w:rsidR="00474FAE" w:rsidRDefault="00474FAE" w:rsidP="00474FAE">
      <w:pPr>
        <w:spacing w:line="360" w:lineRule="auto"/>
      </w:pPr>
      <w:r w:rsidRPr="6AD0A384">
        <w:rPr>
          <w:rFonts w:eastAsia="Times New Roman"/>
          <w:lang w:eastAsia="en-AU"/>
        </w:rPr>
        <w:t xml:space="preserve">Visual Rating </w:t>
      </w:r>
      <w:r>
        <w:t>50% - A mixture of visual and auditory components including dialogue, music, other sounds.</w:t>
      </w:r>
    </w:p>
    <w:p w14:paraId="68D308B0" w14:textId="77777777" w:rsidR="00062AC3" w:rsidRPr="000E61FC" w:rsidRDefault="00062AC3" w:rsidP="00474FAE">
      <w:pPr>
        <w:spacing w:line="360" w:lineRule="auto"/>
        <w:rPr>
          <w:rFonts w:eastAsia="Times New Roman"/>
          <w:lang w:val="en-AU" w:eastAsia="en-AU"/>
        </w:rPr>
      </w:pPr>
    </w:p>
    <w:p w14:paraId="6F4B4C9A" w14:textId="77777777" w:rsidR="00474FAE" w:rsidRPr="000E61FC" w:rsidRDefault="00474FAE" w:rsidP="00474FAE">
      <w:pPr>
        <w:spacing w:line="360" w:lineRule="auto"/>
      </w:pPr>
      <w:r>
        <w:rPr>
          <w:noProof/>
        </w:rPr>
        <w:drawing>
          <wp:inline distT="0" distB="0" distL="0" distR="0" wp14:anchorId="49CB27FD" wp14:editId="11C9EEC1">
            <wp:extent cx="676275" cy="676275"/>
            <wp:effectExtent l="0" t="0" r="0" b="0"/>
            <wp:docPr id="21" name="Picture 21" descr="Aur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ral Rating 50% Symbol"/>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76275" cy="676275"/>
                    </a:xfrm>
                    <a:prstGeom prst="rect">
                      <a:avLst/>
                    </a:prstGeom>
                    <a:noFill/>
                    <a:ln>
                      <a:noFill/>
                    </a:ln>
                  </pic:spPr>
                </pic:pic>
              </a:graphicData>
            </a:graphic>
          </wp:inline>
        </w:drawing>
      </w:r>
    </w:p>
    <w:p w14:paraId="36C6B34C" w14:textId="77777777" w:rsidR="00474FAE" w:rsidRDefault="00474FAE" w:rsidP="00474FAE">
      <w:pPr>
        <w:spacing w:line="360" w:lineRule="auto"/>
      </w:pPr>
    </w:p>
    <w:p w14:paraId="7FD92E1E" w14:textId="77777777" w:rsidR="00474FAE" w:rsidRPr="000E61FC" w:rsidRDefault="00474FAE" w:rsidP="00474FAE">
      <w:pPr>
        <w:spacing w:line="360" w:lineRule="auto"/>
        <w:rPr>
          <w:rFonts w:eastAsia="Times New Roman"/>
          <w:highlight w:val="lightGray"/>
          <w:lang w:val="en-AU" w:eastAsia="en-AU"/>
        </w:rPr>
      </w:pPr>
      <w:r>
        <w:t xml:space="preserve">Aural Rating 50% - A mixture of both sound and visual components like lighting, movement and physical design. </w:t>
      </w:r>
    </w:p>
    <w:p w14:paraId="12096CD0" w14:textId="2ADEC407" w:rsidR="00AA32B7" w:rsidRPr="000E61FC" w:rsidRDefault="6AD0A384" w:rsidP="00474FAE">
      <w:pPr>
        <w:spacing w:line="360" w:lineRule="auto"/>
        <w:rPr>
          <w:rFonts w:eastAsia="Times New Roman"/>
          <w:lang w:val="en-AU" w:eastAsia="en-AU"/>
        </w:rPr>
      </w:pPr>
      <w:r>
        <w:br w:type="page"/>
      </w:r>
    </w:p>
    <w:p w14:paraId="42C573BA" w14:textId="77777777" w:rsidR="00AA32B7" w:rsidRPr="000E61FC" w:rsidRDefault="00AA32B7" w:rsidP="00AA32B7">
      <w:pPr>
        <w:spacing w:line="360" w:lineRule="auto"/>
        <w:rPr>
          <w:rFonts w:eastAsia="Times New Roman"/>
          <w:lang w:val="en-AU" w:eastAsia="en-AU"/>
        </w:rPr>
      </w:pPr>
    </w:p>
    <w:p w14:paraId="2BF57060" w14:textId="77777777" w:rsidR="00AA32B7" w:rsidRPr="000E61FC" w:rsidRDefault="00AA32B7" w:rsidP="00AA32B7">
      <w:pPr>
        <w:spacing w:line="360" w:lineRule="auto"/>
        <w:rPr>
          <w:rFonts w:eastAsia="Times New Roman"/>
          <w:lang w:val="en-AU" w:eastAsia="en-AU"/>
        </w:rPr>
      </w:pPr>
      <w:r>
        <w:rPr>
          <w:noProof/>
        </w:rPr>
        <w:drawing>
          <wp:inline distT="0" distB="0" distL="0" distR="0" wp14:anchorId="6777AA35" wp14:editId="2EA43F69">
            <wp:extent cx="713740" cy="713740"/>
            <wp:effectExtent l="0" t="0" r="0" b="0"/>
            <wp:docPr id="16" name="Picture 16"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A246F91" w14:textId="5CE605BA" w:rsidR="6AD0A384" w:rsidRDefault="6AD0A384" w:rsidP="6AD0A384">
      <w:pPr>
        <w:spacing w:line="360" w:lineRule="auto"/>
        <w:rPr>
          <w:rFonts w:eastAsia="Times New Roman"/>
          <w:lang w:val="en-AU" w:eastAsia="en-AU"/>
        </w:rPr>
      </w:pPr>
    </w:p>
    <w:p w14:paraId="01E4E97F" w14:textId="77777777" w:rsidR="00AA32B7" w:rsidRPr="000E61FC" w:rsidRDefault="00AA32B7" w:rsidP="00AA32B7">
      <w:pPr>
        <w:spacing w:line="360" w:lineRule="auto"/>
        <w:rPr>
          <w:rFonts w:eastAsia="Times New Roman"/>
          <w:lang w:val="en-AU" w:eastAsia="en-AU"/>
        </w:rPr>
      </w:pPr>
      <w:r w:rsidRPr="000E61FC">
        <w:rPr>
          <w:rFonts w:eastAsia="Times New Roman"/>
          <w:lang w:val="en-AU" w:eastAsia="en-AU"/>
        </w:rPr>
        <w:t>This performance is fully wheelchair accessible. More information on wheelchair accessible entrances and bathrooms can be found later in this guide.</w:t>
      </w:r>
    </w:p>
    <w:p w14:paraId="48457C88" w14:textId="36C88747" w:rsidR="00AA32B7" w:rsidRPr="000E61FC" w:rsidRDefault="00AA32B7" w:rsidP="6AD0A384">
      <w:pPr>
        <w:spacing w:line="360" w:lineRule="auto"/>
        <w:rPr>
          <w:rFonts w:eastAsia="Times New Roman"/>
          <w:lang w:val="en-AU" w:eastAsia="en-AU"/>
        </w:rPr>
      </w:pPr>
    </w:p>
    <w:p w14:paraId="71AADAF7" w14:textId="77777777" w:rsidR="00AA32B7" w:rsidRPr="0097757D" w:rsidRDefault="00AA32B7" w:rsidP="00AA32B7">
      <w:pPr>
        <w:spacing w:line="360" w:lineRule="auto"/>
        <w:rPr>
          <w:rFonts w:eastAsia="Calibri"/>
          <w:highlight w:val="lightGray"/>
        </w:rPr>
      </w:pPr>
      <w:r w:rsidRPr="0097757D">
        <w:rPr>
          <w:rFonts w:eastAsia="Calibri"/>
          <w:noProof/>
          <w:highlight w:val="lightGray"/>
        </w:rPr>
        <w:drawing>
          <wp:inline distT="0" distB="0" distL="0" distR="0" wp14:anchorId="6A8D4B39" wp14:editId="7291D8EF">
            <wp:extent cx="806450" cy="806450"/>
            <wp:effectExtent l="0" t="0" r="0" b="0"/>
            <wp:docPr id="23" name="Picture 23"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iet Space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pic:spPr>
                </pic:pic>
              </a:graphicData>
            </a:graphic>
          </wp:inline>
        </w:drawing>
      </w:r>
    </w:p>
    <w:p w14:paraId="429F26B9" w14:textId="43A5340E" w:rsidR="00AA32B7" w:rsidRPr="000E61FC" w:rsidRDefault="00AA32B7" w:rsidP="55E820A4">
      <w:pPr>
        <w:spacing w:line="360" w:lineRule="auto"/>
        <w:rPr>
          <w:rFonts w:eastAsia="Calibri"/>
        </w:rPr>
      </w:pPr>
      <w:r w:rsidRPr="55E820A4">
        <w:rPr>
          <w:rFonts w:eastAsia="Calibri"/>
        </w:rPr>
        <w:t xml:space="preserve">The quiet space will be available for you to use </w:t>
      </w:r>
      <w:r w:rsidR="00882CB0">
        <w:rPr>
          <w:rFonts w:eastAsia="Calibri"/>
        </w:rPr>
        <w:t xml:space="preserve">before and after </w:t>
      </w:r>
      <w:r w:rsidRPr="55E820A4">
        <w:rPr>
          <w:rFonts w:eastAsia="Calibri"/>
        </w:rPr>
        <w:t xml:space="preserve">the show. More information about the quiet space </w:t>
      </w:r>
      <w:r w:rsidRPr="55E820A4">
        <w:rPr>
          <w:rFonts w:eastAsia="Times New Roman"/>
          <w:lang w:val="en-AU" w:eastAsia="en-AU"/>
        </w:rPr>
        <w:t>can be found later in this guide.</w:t>
      </w:r>
    </w:p>
    <w:p w14:paraId="262260B9" w14:textId="77777777" w:rsidR="00AA32B7" w:rsidRPr="000E61FC" w:rsidRDefault="00AA32B7" w:rsidP="00AA32B7">
      <w:pPr>
        <w:spacing w:line="360" w:lineRule="auto"/>
      </w:pPr>
      <w:r w:rsidRPr="000E61FC">
        <w:rPr>
          <w:rFonts w:cs="Arial"/>
          <w:noProof/>
          <w:szCs w:val="28"/>
          <w:shd w:val="clear" w:color="auto" w:fill="FFFFFF"/>
        </w:rPr>
        <w:drawing>
          <wp:inline distT="0" distB="0" distL="0" distR="0" wp14:anchorId="12F8DF61" wp14:editId="1D507C2D">
            <wp:extent cx="1055914" cy="1055914"/>
            <wp:effectExtent l="0" t="0" r="0" b="0"/>
            <wp:docPr id="25" name="Picture 25"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mpanion Card symb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618" cy="1066618"/>
                    </a:xfrm>
                    <a:prstGeom prst="rect">
                      <a:avLst/>
                    </a:prstGeom>
                    <a:noFill/>
                    <a:ln>
                      <a:noFill/>
                    </a:ln>
                  </pic:spPr>
                </pic:pic>
              </a:graphicData>
            </a:graphic>
          </wp:inline>
        </w:drawing>
      </w:r>
    </w:p>
    <w:p w14:paraId="79C8833C" w14:textId="4FF045DB" w:rsidR="005C7CDD" w:rsidRPr="000E61FC" w:rsidRDefault="00AA32B7" w:rsidP="6AD0A384">
      <w:pPr>
        <w:spacing w:line="360" w:lineRule="auto"/>
        <w:rPr>
          <w:b/>
          <w:bCs/>
        </w:rPr>
      </w:pPr>
      <w:r>
        <w:t>Companion card holders are welcome.</w:t>
      </w:r>
    </w:p>
    <w:p w14:paraId="73972DFB" w14:textId="4A25BC9E" w:rsidR="00882CB0" w:rsidRDefault="00882CB0">
      <w:pPr>
        <w:rPr>
          <w:b/>
          <w:bCs/>
        </w:rPr>
      </w:pPr>
      <w:r>
        <w:rPr>
          <w:b/>
          <w:bCs/>
        </w:rPr>
        <w:br w:type="page"/>
      </w:r>
    </w:p>
    <w:p w14:paraId="24C1CEF8" w14:textId="77777777" w:rsidR="005C7CDD" w:rsidRPr="000E61FC" w:rsidRDefault="005C7CDD" w:rsidP="6AD0A384">
      <w:pPr>
        <w:spacing w:line="360" w:lineRule="auto"/>
        <w:rPr>
          <w:b/>
          <w:bCs/>
        </w:rPr>
      </w:pPr>
    </w:p>
    <w:p w14:paraId="4B127543" w14:textId="47A0E1C2" w:rsidR="005C7CDD" w:rsidRPr="000E61FC" w:rsidRDefault="005C7CDD" w:rsidP="6AD0A384">
      <w:pPr>
        <w:spacing w:line="360" w:lineRule="auto"/>
        <w:rPr>
          <w:b/>
          <w:bCs/>
        </w:rPr>
      </w:pPr>
      <w:bookmarkStart w:id="9" w:name="_Toc187406658"/>
      <w:r w:rsidRPr="6AD0A384">
        <w:rPr>
          <w:b/>
          <w:bCs/>
        </w:rPr>
        <w:t>Performers</w:t>
      </w:r>
      <w:bookmarkEnd w:id="9"/>
      <w:r w:rsidRPr="6AD0A384">
        <w:rPr>
          <w:b/>
          <w:bCs/>
        </w:rPr>
        <w:t xml:space="preserve"> </w:t>
      </w:r>
    </w:p>
    <w:p w14:paraId="4580ED92" w14:textId="23966364" w:rsidR="005C7CDD" w:rsidRPr="000E61FC" w:rsidRDefault="005C7CDD" w:rsidP="005C7CDD">
      <w:pPr>
        <w:rPr>
          <w:rFonts w:cs="Arial"/>
          <w:szCs w:val="28"/>
          <w:shd w:val="clear" w:color="auto" w:fill="FFFFFF"/>
        </w:rPr>
      </w:pPr>
    </w:p>
    <w:p w14:paraId="07EEBE5B" w14:textId="10FCCB09" w:rsidR="00137B83" w:rsidRPr="00137B83" w:rsidRDefault="00137B83" w:rsidP="00137B83">
      <w:pPr>
        <w:rPr>
          <w:rFonts w:eastAsia="Calibri" w:cs="Arial"/>
        </w:rPr>
      </w:pPr>
      <w:r w:rsidRPr="00137B83">
        <w:rPr>
          <w:rFonts w:eastAsia="Calibri" w:cs="Arial"/>
        </w:rPr>
        <w:t>Performer: Cheng Lei</w:t>
      </w:r>
      <w:r w:rsidRPr="00137B83">
        <w:rPr>
          <w:rFonts w:eastAsia="Calibri" w:cs="Arial"/>
        </w:rPr>
        <w:br/>
      </w:r>
    </w:p>
    <w:p w14:paraId="6D096F7D" w14:textId="4D89D1FF" w:rsidR="00137B83" w:rsidRPr="00137B83" w:rsidRDefault="00137B83" w:rsidP="00137B83">
      <w:pPr>
        <w:rPr>
          <w:rFonts w:eastAsia="Calibri" w:cs="Arial"/>
          <w:b/>
          <w:bCs/>
        </w:rPr>
      </w:pPr>
      <w:r w:rsidRPr="00137B83">
        <w:rPr>
          <w:rFonts w:eastAsia="Calibri" w:cs="Arial"/>
          <w:b/>
        </w:rPr>
        <w:drawing>
          <wp:inline distT="0" distB="0" distL="0" distR="0" wp14:anchorId="3FE67A4D" wp14:editId="0820D556">
            <wp:extent cx="2495550" cy="2495550"/>
            <wp:effectExtent l="0" t="0" r="0" b="0"/>
            <wp:docPr id="37838793" name="Picture 2" descr="Photo of Cheng 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8793" name="Picture 2" descr="Photo of Cheng Le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r w:rsidRPr="00137B83">
        <w:rPr>
          <w:rFonts w:eastAsia="Calibri" w:cs="Arial"/>
        </w:rPr>
        <w:t xml:space="preserve"> </w:t>
      </w:r>
    </w:p>
    <w:p w14:paraId="1E0704B9" w14:textId="77777777" w:rsidR="00137B83" w:rsidRPr="00137B83" w:rsidRDefault="00137B83" w:rsidP="00137B83">
      <w:pPr>
        <w:rPr>
          <w:rFonts w:eastAsia="Calibri" w:cs="Arial"/>
          <w:b/>
          <w:bCs/>
        </w:rPr>
      </w:pPr>
    </w:p>
    <w:p w14:paraId="0E4CFFDB" w14:textId="77777777" w:rsidR="00137B83" w:rsidRDefault="00137B83" w:rsidP="00137B83">
      <w:pPr>
        <w:rPr>
          <w:rFonts w:eastAsia="Calibri" w:cs="Arial"/>
        </w:rPr>
      </w:pPr>
      <w:r w:rsidRPr="00137B83">
        <w:rPr>
          <w:rFonts w:eastAsia="Calibri" w:cs="Arial"/>
        </w:rPr>
        <w:t>Image description: A photo of Lei, a woman with a black shoulder length bob. She is standing in front of a blurred green background wearing a bright red shirt and a silver necklace and is smiling.</w:t>
      </w:r>
    </w:p>
    <w:p w14:paraId="4A91F613" w14:textId="77777777" w:rsidR="00AE7244" w:rsidRDefault="00AE7244" w:rsidP="00137B83">
      <w:pPr>
        <w:rPr>
          <w:rFonts w:eastAsia="Calibri" w:cs="Arial"/>
        </w:rPr>
      </w:pPr>
    </w:p>
    <w:p w14:paraId="1E5B90DE" w14:textId="4B16EA3D" w:rsidR="00AE7244" w:rsidRPr="00137B83" w:rsidRDefault="00AE7244" w:rsidP="00137B83">
      <w:pPr>
        <w:rPr>
          <w:rFonts w:eastAsia="Calibri" w:cs="Arial"/>
        </w:rPr>
      </w:pPr>
      <w:r>
        <w:rPr>
          <w:rFonts w:eastAsia="Calibri" w:cs="Arial"/>
        </w:rPr>
        <w:t>Note: There will also</w:t>
      </w:r>
      <w:r w:rsidR="006C0C36">
        <w:rPr>
          <w:rFonts w:eastAsia="Calibri" w:cs="Arial"/>
        </w:rPr>
        <w:t xml:space="preserve"> </w:t>
      </w:r>
      <w:r w:rsidR="00EA31BF">
        <w:rPr>
          <w:rFonts w:eastAsia="Calibri" w:cs="Arial"/>
        </w:rPr>
        <w:t>two other performers in the show that are children.</w:t>
      </w:r>
      <w:r w:rsidR="006C0C36">
        <w:rPr>
          <w:rFonts w:eastAsia="Calibri" w:cs="Arial"/>
        </w:rPr>
        <w:t xml:space="preserve"> </w:t>
      </w:r>
      <w:r w:rsidR="00F8746B">
        <w:rPr>
          <w:rFonts w:eastAsia="Calibri" w:cs="Arial"/>
        </w:rPr>
        <w:t xml:space="preserve">Their names and photos have not been included </w:t>
      </w:r>
      <w:r w:rsidR="003C2E48">
        <w:rPr>
          <w:rFonts w:eastAsia="Calibri" w:cs="Arial"/>
        </w:rPr>
        <w:t>into the</w:t>
      </w:r>
      <w:r w:rsidR="00F8746B">
        <w:rPr>
          <w:rFonts w:eastAsia="Calibri" w:cs="Arial"/>
        </w:rPr>
        <w:t xml:space="preserve"> access guide. </w:t>
      </w:r>
    </w:p>
    <w:p w14:paraId="1E353042" w14:textId="3B003572" w:rsidR="009579E4" w:rsidRPr="000E61FC" w:rsidRDefault="009579E4" w:rsidP="00137B83">
      <w:pPr>
        <w:rPr>
          <w:rFonts w:eastAsia="Calibri" w:cs="Arial"/>
          <w:b/>
          <w:bCs/>
        </w:rPr>
      </w:pPr>
    </w:p>
    <w:p w14:paraId="0CAE6352" w14:textId="77777777" w:rsidR="00AA32B7" w:rsidRPr="000E61FC" w:rsidRDefault="00AA32B7" w:rsidP="00AA32B7">
      <w:pPr>
        <w:pStyle w:val="Heading1"/>
        <w:spacing w:line="360" w:lineRule="auto"/>
        <w:rPr>
          <w:b/>
          <w:bCs/>
          <w:sz w:val="36"/>
          <w:szCs w:val="36"/>
          <w:u w:val="single"/>
        </w:rPr>
      </w:pPr>
      <w:bookmarkStart w:id="10" w:name="_Toc339493195"/>
      <w:bookmarkStart w:id="11" w:name="_Toc187406659"/>
      <w:r w:rsidRPr="000E61FC">
        <w:rPr>
          <w:b/>
          <w:bCs/>
        </w:rPr>
        <w:t>Sensory Elements</w:t>
      </w:r>
      <w:bookmarkEnd w:id="10"/>
      <w:bookmarkEnd w:id="11"/>
    </w:p>
    <w:p w14:paraId="19250547" w14:textId="77777777" w:rsidR="00AA32B7" w:rsidRPr="000E61FC" w:rsidRDefault="00AA32B7" w:rsidP="00AA32B7">
      <w:pPr>
        <w:pBdr>
          <w:top w:val="nil"/>
          <w:left w:val="nil"/>
          <w:bottom w:val="nil"/>
          <w:right w:val="nil"/>
          <w:between w:val="nil"/>
        </w:pBdr>
        <w:spacing w:line="360" w:lineRule="auto"/>
        <w:rPr>
          <w:rFonts w:eastAsia="Calibri" w:cs="Arial"/>
        </w:rPr>
      </w:pPr>
    </w:p>
    <w:p w14:paraId="05E67435" w14:textId="04F14288" w:rsidR="008D7240" w:rsidRDefault="00AA32B7" w:rsidP="008D7240">
      <w:pPr>
        <w:spacing w:after="240"/>
        <w:rPr>
          <w:rFonts w:eastAsia="Arial"/>
          <w:highlight w:val="lightGray"/>
        </w:rPr>
      </w:pPr>
      <w:bookmarkStart w:id="12" w:name="_Toc836953027"/>
      <w:r w:rsidRPr="6AD0A384">
        <w:rPr>
          <w:rFonts w:eastAsia="Arial"/>
        </w:rPr>
        <w:t>Sound</w:t>
      </w:r>
      <w:bookmarkEnd w:id="12"/>
      <w:r w:rsidR="000E61FC" w:rsidRPr="6AD0A384">
        <w:rPr>
          <w:rFonts w:eastAsia="Arial"/>
        </w:rPr>
        <w:t xml:space="preserve"> </w:t>
      </w:r>
    </w:p>
    <w:p w14:paraId="0AF71202" w14:textId="403DC1CB" w:rsidR="00521A06" w:rsidRPr="00521A06" w:rsidRDefault="00521A06" w:rsidP="00EA31BF">
      <w:pPr>
        <w:rPr>
          <w:rFonts w:eastAsia="Calibri" w:cs="Arial"/>
        </w:rPr>
      </w:pPr>
      <w:r w:rsidRPr="00521A06">
        <w:rPr>
          <w:rFonts w:eastAsia="Calibri" w:cs="Arial"/>
        </w:rPr>
        <w:t xml:space="preserve">The performance includes both sound effects and music coming from speakers dispersed across the theatre, some on stage and some above the audience. The show includes both loud </w:t>
      </w:r>
      <w:r w:rsidR="0002567A">
        <w:rPr>
          <w:rFonts w:eastAsia="Calibri" w:cs="Arial"/>
        </w:rPr>
        <w:t>and</w:t>
      </w:r>
      <w:r w:rsidRPr="00521A06">
        <w:rPr>
          <w:rFonts w:eastAsia="Calibri" w:cs="Arial"/>
        </w:rPr>
        <w:t xml:space="preserve"> subtle sounds, which sometimes change rapidly. </w:t>
      </w:r>
    </w:p>
    <w:p w14:paraId="70E60EF9" w14:textId="77777777" w:rsidR="00AA32B7" w:rsidRPr="000E61FC" w:rsidRDefault="00AA32B7" w:rsidP="00AA32B7">
      <w:pPr>
        <w:spacing w:line="360" w:lineRule="auto"/>
        <w:rPr>
          <w:lang w:val="en-US" w:eastAsia="en-US"/>
        </w:rPr>
      </w:pPr>
    </w:p>
    <w:p w14:paraId="44D95BB8" w14:textId="02FE6780" w:rsidR="00AA32B7" w:rsidRPr="000E61FC" w:rsidRDefault="00AA32B7" w:rsidP="6AD0A384">
      <w:pPr>
        <w:spacing w:after="240"/>
        <w:rPr>
          <w:rFonts w:eastAsia="Arial"/>
          <w:highlight w:val="lightGray"/>
        </w:rPr>
      </w:pPr>
      <w:bookmarkStart w:id="13" w:name="_Toc1090012740"/>
      <w:r w:rsidRPr="6AD0A384">
        <w:rPr>
          <w:rFonts w:eastAsia="Arial"/>
        </w:rPr>
        <w:t>Lighting</w:t>
      </w:r>
      <w:bookmarkEnd w:id="13"/>
      <w:r w:rsidRPr="6AD0A384">
        <w:rPr>
          <w:rFonts w:eastAsia="Arial"/>
        </w:rPr>
        <w:t xml:space="preserve"> </w:t>
      </w:r>
    </w:p>
    <w:p w14:paraId="6E197BB8" w14:textId="5C476F17" w:rsidR="00FD54DC" w:rsidRPr="00FD54DC" w:rsidRDefault="00FD54DC" w:rsidP="00FD54DC">
      <w:pPr>
        <w:spacing w:after="240"/>
        <w:rPr>
          <w:rFonts w:eastAsia="Calibri" w:cs="Arial"/>
        </w:rPr>
      </w:pPr>
      <w:r w:rsidRPr="00FD54DC">
        <w:rPr>
          <w:rFonts w:eastAsia="Calibri" w:cs="Arial"/>
        </w:rPr>
        <w:t xml:space="preserve">There are various lighting changes throughout the show and a full blackout at the end. The lighting </w:t>
      </w:r>
      <w:r w:rsidR="00DD5548">
        <w:rPr>
          <w:rFonts w:eastAsia="Calibri" w:cs="Arial"/>
        </w:rPr>
        <w:t xml:space="preserve">will </w:t>
      </w:r>
      <w:r w:rsidRPr="00FD54DC">
        <w:rPr>
          <w:rFonts w:eastAsia="Calibri" w:cs="Arial"/>
        </w:rPr>
        <w:t xml:space="preserve">change slowly and sometimes abruptly, </w:t>
      </w:r>
      <w:r w:rsidR="00DD5548">
        <w:rPr>
          <w:rFonts w:eastAsia="Calibri" w:cs="Arial"/>
        </w:rPr>
        <w:t>for example when</w:t>
      </w:r>
      <w:r w:rsidRPr="00FD54DC">
        <w:rPr>
          <w:rFonts w:eastAsia="Calibri" w:cs="Arial"/>
        </w:rPr>
        <w:t xml:space="preserve"> </w:t>
      </w:r>
      <w:r w:rsidR="00DD5548">
        <w:rPr>
          <w:rFonts w:eastAsia="Calibri" w:cs="Arial"/>
        </w:rPr>
        <w:t xml:space="preserve">transitioning </w:t>
      </w:r>
      <w:r w:rsidRPr="00FD54DC">
        <w:rPr>
          <w:rFonts w:eastAsia="Calibri" w:cs="Arial"/>
        </w:rPr>
        <w:t xml:space="preserve">quickly from darkness to a brightly lit stage. </w:t>
      </w:r>
    </w:p>
    <w:p w14:paraId="022BDABC" w14:textId="77777777" w:rsidR="00AA32B7" w:rsidRPr="000E61FC" w:rsidRDefault="00AA32B7" w:rsidP="00AA32B7">
      <w:pPr>
        <w:spacing w:line="360" w:lineRule="auto"/>
        <w:rPr>
          <w:lang w:val="en-US" w:eastAsia="en-US"/>
        </w:rPr>
      </w:pPr>
    </w:p>
    <w:p w14:paraId="56EF4D48" w14:textId="4ACACE77" w:rsidR="00AA32B7" w:rsidRPr="000E61FC" w:rsidRDefault="00AA32B7" w:rsidP="6AD0A384">
      <w:pPr>
        <w:spacing w:after="240"/>
        <w:rPr>
          <w:rFonts w:eastAsia="Arial"/>
          <w:highlight w:val="lightGray"/>
        </w:rPr>
      </w:pPr>
      <w:bookmarkStart w:id="14" w:name="_Toc1422648324"/>
      <w:r w:rsidRPr="6AD0A384">
        <w:rPr>
          <w:rFonts w:eastAsia="Arial"/>
        </w:rPr>
        <w:lastRenderedPageBreak/>
        <w:t>Visual</w:t>
      </w:r>
      <w:bookmarkEnd w:id="14"/>
      <w:r w:rsidR="000E61FC" w:rsidRPr="6AD0A384">
        <w:rPr>
          <w:rFonts w:eastAsia="Arial"/>
        </w:rPr>
        <w:t xml:space="preserve"> </w:t>
      </w:r>
    </w:p>
    <w:p w14:paraId="00EC83E0" w14:textId="77777777" w:rsidR="00EA616E" w:rsidRPr="00EA616E" w:rsidRDefault="00EA616E" w:rsidP="00EA616E">
      <w:pPr>
        <w:rPr>
          <w:rFonts w:eastAsia="Calibri" w:cs="Arial"/>
          <w:lang w:val="en-US"/>
        </w:rPr>
      </w:pPr>
      <w:r w:rsidRPr="00EA616E">
        <w:rPr>
          <w:rFonts w:eastAsia="Calibri" w:cs="Arial"/>
        </w:rPr>
        <w:t>The show includes multiple large screens on stands that move across the performance space throughout the show. The screens depict both prerecorded and live-streamed video from two cameras which also move on stage. In some scenes there are also large projections of the performer’s face and subtitles onto the back wall of the stage.</w:t>
      </w:r>
    </w:p>
    <w:p w14:paraId="7A76A6C3" w14:textId="77777777" w:rsidR="005C7CDD" w:rsidRPr="000E61FC" w:rsidRDefault="005C7CDD" w:rsidP="005C7CDD">
      <w:pPr>
        <w:rPr>
          <w:rFonts w:eastAsia="Arial" w:cs="Arial"/>
          <w:b/>
          <w:bCs/>
          <w:u w:val="single"/>
        </w:rPr>
      </w:pPr>
    </w:p>
    <w:p w14:paraId="32E73482" w14:textId="2AE451B5" w:rsidR="005C7CDD" w:rsidRPr="000E61FC" w:rsidRDefault="005C7CDD" w:rsidP="009579E4">
      <w:pPr>
        <w:pStyle w:val="Heading1"/>
        <w:rPr>
          <w:b/>
          <w:bCs/>
          <w:sz w:val="36"/>
          <w:u w:val="single"/>
        </w:rPr>
      </w:pPr>
      <w:bookmarkStart w:id="15" w:name="_Toc187406660"/>
      <w:r w:rsidRPr="000E61FC">
        <w:rPr>
          <w:b/>
          <w:bCs/>
        </w:rPr>
        <w:t xml:space="preserve">Audience </w:t>
      </w:r>
      <w:r w:rsidRPr="000E61FC">
        <w:rPr>
          <w:rStyle w:val="Heading1Char"/>
          <w:b/>
          <w:bCs/>
        </w:rPr>
        <w:t>Experience</w:t>
      </w:r>
      <w:bookmarkEnd w:id="15"/>
      <w:r w:rsidRPr="000E61FC">
        <w:rPr>
          <w:b/>
          <w:bCs/>
        </w:rPr>
        <w:t xml:space="preserve"> </w:t>
      </w:r>
    </w:p>
    <w:p w14:paraId="0EFC1E89" w14:textId="77777777" w:rsidR="0044650E" w:rsidRPr="000E61FC" w:rsidRDefault="0044650E" w:rsidP="0044650E">
      <w:pPr>
        <w:rPr>
          <w:lang w:val="en-US" w:eastAsia="en-US"/>
        </w:rPr>
      </w:pPr>
    </w:p>
    <w:p w14:paraId="792C182D" w14:textId="2158CBA9" w:rsidR="0044650E" w:rsidRPr="000E61FC" w:rsidRDefault="0044650E" w:rsidP="001F5F78">
      <w:pPr>
        <w:spacing w:after="240"/>
        <w:rPr>
          <w:rFonts w:eastAsia="Arial"/>
        </w:rPr>
      </w:pPr>
      <w:bookmarkStart w:id="16" w:name="_Toc185597499"/>
      <w:r w:rsidRPr="000E61FC">
        <w:rPr>
          <w:rFonts w:eastAsia="Arial"/>
        </w:rPr>
        <w:t>Entry to space</w:t>
      </w:r>
      <w:bookmarkEnd w:id="16"/>
      <w:r w:rsidR="001116A3">
        <w:rPr>
          <w:rFonts w:eastAsia="Arial"/>
        </w:rPr>
        <w:t xml:space="preserve"> </w:t>
      </w:r>
    </w:p>
    <w:p w14:paraId="50418905" w14:textId="2AD0BB49" w:rsidR="004544DB" w:rsidRPr="004544DB" w:rsidRDefault="004544DB" w:rsidP="004544DB">
      <w:pPr>
        <w:rPr>
          <w:rFonts w:eastAsia="Calibri" w:cs="Arial"/>
        </w:rPr>
      </w:pPr>
      <w:r w:rsidRPr="004544DB">
        <w:rPr>
          <w:rFonts w:eastAsia="Calibri" w:cs="Arial"/>
        </w:rPr>
        <w:t xml:space="preserve">Arts House ushers will guide audiences into the performance space </w:t>
      </w:r>
      <w:r w:rsidR="00B7470E">
        <w:rPr>
          <w:rFonts w:eastAsia="Calibri" w:cs="Arial"/>
        </w:rPr>
        <w:t xml:space="preserve">located in the Main Hall. The Main Hall is located on the ground floor of Arts House. </w:t>
      </w:r>
    </w:p>
    <w:p w14:paraId="79E1112A" w14:textId="77777777" w:rsidR="0044650E" w:rsidRPr="000E61FC" w:rsidRDefault="0044650E" w:rsidP="0044650E">
      <w:pPr>
        <w:rPr>
          <w:lang w:val="en-US" w:eastAsia="en-US"/>
        </w:rPr>
      </w:pPr>
    </w:p>
    <w:p w14:paraId="39B011BB" w14:textId="4855381D" w:rsidR="00F37B52" w:rsidRPr="001116A3" w:rsidRDefault="0044650E" w:rsidP="001F5F78">
      <w:pPr>
        <w:spacing w:after="240"/>
        <w:rPr>
          <w:rFonts w:eastAsia="Arial" w:cs="Arial"/>
        </w:rPr>
      </w:pPr>
      <w:bookmarkStart w:id="17" w:name="_Toc185597500"/>
      <w:r w:rsidRPr="000E61FC">
        <w:rPr>
          <w:rFonts w:eastAsia="Arial"/>
        </w:rPr>
        <w:t>Shocks or surprises</w:t>
      </w:r>
      <w:bookmarkEnd w:id="17"/>
      <w:r w:rsidR="001116A3">
        <w:rPr>
          <w:rFonts w:eastAsia="Arial"/>
        </w:rPr>
        <w:t xml:space="preserve"> </w:t>
      </w:r>
    </w:p>
    <w:p w14:paraId="72CB9702" w14:textId="0691E12E" w:rsidR="00BE4EFA" w:rsidRPr="00BE4EFA" w:rsidRDefault="00BE4EFA" w:rsidP="00BE4EFA">
      <w:pPr>
        <w:rPr>
          <w:rFonts w:eastAsia="Calibri" w:cs="Arial"/>
        </w:rPr>
      </w:pPr>
      <w:r w:rsidRPr="00BE4EFA">
        <w:rPr>
          <w:rFonts w:eastAsia="Calibri" w:cs="Arial"/>
        </w:rPr>
        <w:t xml:space="preserve">The performance includes loud sound effects of buzzers played at multiple points throughout the show which may </w:t>
      </w:r>
      <w:r w:rsidR="00B7470E">
        <w:rPr>
          <w:rFonts w:eastAsia="Calibri" w:cs="Arial"/>
        </w:rPr>
        <w:t>feel</w:t>
      </w:r>
      <w:r w:rsidRPr="00BE4EFA">
        <w:rPr>
          <w:rFonts w:eastAsia="Calibri" w:cs="Arial"/>
        </w:rPr>
        <w:t xml:space="preserve"> shocking. Smoke</w:t>
      </w:r>
      <w:r w:rsidR="00B7470E">
        <w:rPr>
          <w:rFonts w:eastAsia="Calibri" w:cs="Arial"/>
        </w:rPr>
        <w:t xml:space="preserve"> and </w:t>
      </w:r>
      <w:r w:rsidRPr="00BE4EFA">
        <w:rPr>
          <w:rFonts w:eastAsia="Calibri" w:cs="Arial"/>
        </w:rPr>
        <w:t>haze is also used briefly during the show.</w:t>
      </w:r>
    </w:p>
    <w:p w14:paraId="4F29D734" w14:textId="54A5AC30" w:rsidR="0044650E" w:rsidRPr="001116A3" w:rsidRDefault="0044650E" w:rsidP="001116A3">
      <w:pPr>
        <w:rPr>
          <w:rFonts w:eastAsia="Arial"/>
        </w:rPr>
      </w:pPr>
    </w:p>
    <w:p w14:paraId="1950DA42" w14:textId="77777777" w:rsidR="00756A38" w:rsidRPr="000E61FC" w:rsidRDefault="00756A38" w:rsidP="0044650E">
      <w:pPr>
        <w:rPr>
          <w:lang w:val="en-US" w:eastAsia="en-US"/>
        </w:rPr>
      </w:pPr>
    </w:p>
    <w:p w14:paraId="4057C77C" w14:textId="2D531F0F" w:rsidR="001F5F78" w:rsidRDefault="0044650E" w:rsidP="001F5F78">
      <w:pPr>
        <w:spacing w:after="240"/>
        <w:rPr>
          <w:rFonts w:eastAsia="Arial"/>
        </w:rPr>
      </w:pPr>
      <w:bookmarkStart w:id="18" w:name="_Toc185597502"/>
      <w:r w:rsidRPr="000E61FC">
        <w:rPr>
          <w:rFonts w:eastAsia="Arial"/>
        </w:rPr>
        <w:t>Social expectations</w:t>
      </w:r>
      <w:bookmarkEnd w:id="18"/>
      <w:r w:rsidR="001116A3">
        <w:rPr>
          <w:rFonts w:eastAsia="Arial"/>
        </w:rPr>
        <w:t xml:space="preserve"> </w:t>
      </w:r>
    </w:p>
    <w:p w14:paraId="5EF6F1FC" w14:textId="6A9173E3" w:rsidR="00846CDE" w:rsidRPr="00846CDE" w:rsidRDefault="00846CDE" w:rsidP="00846CDE">
      <w:pPr>
        <w:rPr>
          <w:rFonts w:eastAsia="Calibri" w:cs="Arial"/>
        </w:rPr>
      </w:pPr>
      <w:r w:rsidRPr="00846CDE">
        <w:rPr>
          <w:rFonts w:eastAsia="Calibri" w:cs="Arial"/>
        </w:rPr>
        <w:t xml:space="preserve">The audience will be able to see the entire performance area from their seats. There is no audience participation in the show. Please feel free to do whatever you need to feel comfortable during the show. There will also be a Quiet Space on </w:t>
      </w:r>
      <w:r>
        <w:rPr>
          <w:rFonts w:eastAsia="Calibri" w:cs="Arial"/>
        </w:rPr>
        <w:t>the ground floor</w:t>
      </w:r>
      <w:r w:rsidRPr="00846CDE">
        <w:rPr>
          <w:rFonts w:eastAsia="Calibri" w:cs="Arial"/>
        </w:rPr>
        <w:t xml:space="preserve"> of Arts House and toilets on both levels.</w:t>
      </w:r>
    </w:p>
    <w:p w14:paraId="0ECA3FEB" w14:textId="77777777" w:rsidR="0044650E" w:rsidRPr="000E61FC" w:rsidRDefault="0044650E" w:rsidP="0044650E">
      <w:pPr>
        <w:rPr>
          <w:rFonts w:eastAsia="Calibri" w:cs="Arial"/>
        </w:rPr>
      </w:pPr>
    </w:p>
    <w:p w14:paraId="2114F43A" w14:textId="1F345F2D" w:rsidR="00F37B52" w:rsidRPr="001F5F78" w:rsidRDefault="0044650E" w:rsidP="001F5F78">
      <w:pPr>
        <w:spacing w:after="240"/>
        <w:rPr>
          <w:rFonts w:eastAsia="Arial"/>
        </w:rPr>
      </w:pPr>
      <w:bookmarkStart w:id="19" w:name="_Toc185597503"/>
      <w:r w:rsidRPr="000E61FC">
        <w:rPr>
          <w:rFonts w:eastAsia="Arial"/>
        </w:rPr>
        <w:t>Performance expectations</w:t>
      </w:r>
      <w:bookmarkEnd w:id="19"/>
      <w:r w:rsidR="004A2962">
        <w:rPr>
          <w:rFonts w:eastAsia="Arial"/>
        </w:rPr>
        <w:t xml:space="preserve"> </w:t>
      </w:r>
    </w:p>
    <w:p w14:paraId="46ED47AB" w14:textId="234FF3AB" w:rsidR="00A4336C" w:rsidRPr="00A4336C" w:rsidRDefault="00A4336C" w:rsidP="00A4336C">
      <w:pPr>
        <w:rPr>
          <w:rFonts w:eastAsia="Calibri" w:cs="Arial"/>
        </w:rPr>
      </w:pPr>
      <w:r w:rsidRPr="00A4336C">
        <w:rPr>
          <w:rFonts w:eastAsia="Calibri" w:cs="Arial"/>
        </w:rPr>
        <w:t>For most of the show there will be only one performer on stage, but in some scenes, there will be two additional performers playing smaller roles. The performer will speak both aloud and through projected words on the back wall of the performance space. The performer will stay on the stage for the entire performance</w:t>
      </w:r>
      <w:r w:rsidR="00EB3303">
        <w:rPr>
          <w:rFonts w:eastAsia="Calibri" w:cs="Arial"/>
        </w:rPr>
        <w:t>. T</w:t>
      </w:r>
      <w:r w:rsidRPr="00A4336C">
        <w:rPr>
          <w:rFonts w:eastAsia="Calibri" w:cs="Arial"/>
        </w:rPr>
        <w:t>here is no audience interaction.</w:t>
      </w:r>
    </w:p>
    <w:p w14:paraId="326E8350" w14:textId="4D43A8C2" w:rsidR="00EB3303" w:rsidRDefault="00EB3303">
      <w:pPr>
        <w:rPr>
          <w:rFonts w:eastAsia="Calibri" w:cs="Arial"/>
        </w:rPr>
      </w:pPr>
      <w:r>
        <w:rPr>
          <w:rFonts w:eastAsia="Calibri" w:cs="Arial"/>
        </w:rPr>
        <w:br w:type="page"/>
      </w:r>
    </w:p>
    <w:p w14:paraId="37ADF8D0" w14:textId="77777777" w:rsidR="001B4CDC" w:rsidRPr="000E61FC" w:rsidRDefault="001B4CDC" w:rsidP="0044650E">
      <w:pPr>
        <w:rPr>
          <w:rFonts w:eastAsia="Calibri" w:cs="Arial"/>
        </w:rPr>
      </w:pPr>
    </w:p>
    <w:p w14:paraId="2BEDD188" w14:textId="77777777" w:rsidR="008D7240" w:rsidRPr="000E61FC" w:rsidRDefault="008D7240" w:rsidP="008D7240">
      <w:pPr>
        <w:pStyle w:val="Heading1"/>
        <w:spacing w:line="259" w:lineRule="auto"/>
        <w:rPr>
          <w:rFonts w:eastAsia="Arial" w:cs="Arial"/>
          <w:b/>
          <w:bCs/>
        </w:rPr>
      </w:pPr>
      <w:bookmarkStart w:id="20" w:name="_Toc187406661"/>
      <w:bookmarkStart w:id="21" w:name="_Toc142924438"/>
      <w:r w:rsidRPr="000E61FC">
        <w:rPr>
          <w:rFonts w:eastAsia="Arial" w:cs="Arial"/>
          <w:b/>
          <w:bCs/>
        </w:rPr>
        <w:t>Transport</w:t>
      </w:r>
      <w:bookmarkEnd w:id="20"/>
    </w:p>
    <w:p w14:paraId="5D8C101E" w14:textId="77777777" w:rsidR="008D7240" w:rsidRPr="000E61FC" w:rsidRDefault="008D7240" w:rsidP="008D7240">
      <w:pPr>
        <w:rPr>
          <w:rFonts w:cs="Arial"/>
        </w:rPr>
      </w:pPr>
    </w:p>
    <w:p w14:paraId="61533433" w14:textId="77777777" w:rsidR="008D7240" w:rsidRPr="000E61FC" w:rsidRDefault="008D7240" w:rsidP="008D7240">
      <w:pPr>
        <w:pStyle w:val="Style1"/>
      </w:pPr>
      <w:bookmarkStart w:id="22" w:name="_Toc185597518"/>
      <w:r w:rsidRPr="000E61FC">
        <w:t>Tram</w:t>
      </w:r>
      <w:bookmarkEnd w:id="22"/>
    </w:p>
    <w:p w14:paraId="5006788B" w14:textId="77777777" w:rsidR="008D7240" w:rsidRPr="000E61FC" w:rsidRDefault="008D7240" w:rsidP="008D7240">
      <w:pPr>
        <w:spacing w:line="360" w:lineRule="auto"/>
        <w:rPr>
          <w:rFonts w:cs="Arial"/>
          <w:szCs w:val="28"/>
        </w:rPr>
      </w:pPr>
    </w:p>
    <w:p w14:paraId="234B5B8B" w14:textId="77777777" w:rsidR="008D7240" w:rsidRPr="000E61FC" w:rsidRDefault="008D7240" w:rsidP="008D7240">
      <w:pPr>
        <w:spacing w:line="360" w:lineRule="auto"/>
        <w:rPr>
          <w:rFonts w:cs="Arial"/>
          <w:szCs w:val="28"/>
        </w:rPr>
      </w:pPr>
      <w:r w:rsidRPr="000E61FC">
        <w:rPr>
          <w:rFonts w:cs="Arial"/>
          <w:szCs w:val="28"/>
        </w:rPr>
        <w:t xml:space="preserve">Route 57 (High Floor trams only) </w:t>
      </w:r>
    </w:p>
    <w:p w14:paraId="1D039E51" w14:textId="77777777" w:rsidR="008D7240" w:rsidRPr="000E61FC" w:rsidRDefault="008D7240" w:rsidP="008D7240">
      <w:pPr>
        <w:spacing w:line="360" w:lineRule="auto"/>
        <w:rPr>
          <w:rFonts w:cs="Arial"/>
          <w:szCs w:val="28"/>
        </w:rPr>
      </w:pPr>
      <w:r w:rsidRPr="000E61FC">
        <w:rPr>
          <w:rFonts w:cs="Arial"/>
          <w:szCs w:val="28"/>
        </w:rPr>
        <w:t xml:space="preserve">Stop 12, North Melbourne Town Hall. </w:t>
      </w:r>
    </w:p>
    <w:p w14:paraId="2EDD5375" w14:textId="77777777" w:rsidR="008D7240" w:rsidRPr="000E61FC" w:rsidRDefault="008D7240" w:rsidP="008D7240">
      <w:pPr>
        <w:spacing w:line="360" w:lineRule="auto"/>
        <w:rPr>
          <w:rFonts w:cs="Arial"/>
          <w:szCs w:val="28"/>
        </w:rPr>
      </w:pPr>
      <w:r w:rsidRPr="000E61FC">
        <w:rPr>
          <w:rFonts w:cs="Arial"/>
          <w:szCs w:val="28"/>
        </w:rPr>
        <w:t>Please note, this is not a wheelchair accessible tram</w:t>
      </w:r>
    </w:p>
    <w:p w14:paraId="7BD774A9" w14:textId="77777777" w:rsidR="008D7240" w:rsidRPr="000E61FC" w:rsidRDefault="008D7240" w:rsidP="008D7240">
      <w:pPr>
        <w:spacing w:line="360" w:lineRule="auto"/>
        <w:rPr>
          <w:rFonts w:cs="Arial"/>
          <w:szCs w:val="28"/>
        </w:rPr>
      </w:pPr>
      <w:hyperlink r:id="rId20" w:history="1">
        <w:r w:rsidRPr="000E61FC">
          <w:rPr>
            <w:rStyle w:val="Hyperlink"/>
            <w:rFonts w:cs="Arial"/>
            <w:color w:val="auto"/>
            <w:szCs w:val="28"/>
          </w:rPr>
          <w:t>GETTING TO ARTS HOUSE VIDEO LINK</w:t>
        </w:r>
      </w:hyperlink>
    </w:p>
    <w:p w14:paraId="13A36A56" w14:textId="77777777" w:rsidR="008D7240" w:rsidRPr="000E61FC" w:rsidRDefault="008D7240" w:rsidP="008D7240">
      <w:pPr>
        <w:spacing w:line="360" w:lineRule="auto"/>
        <w:rPr>
          <w:rFonts w:cs="Arial"/>
          <w:szCs w:val="28"/>
        </w:rPr>
      </w:pPr>
    </w:p>
    <w:p w14:paraId="7F33314A" w14:textId="77777777" w:rsidR="008D7240" w:rsidRPr="000E61FC" w:rsidRDefault="008D7240" w:rsidP="008D7240">
      <w:pPr>
        <w:spacing w:line="360" w:lineRule="auto"/>
        <w:rPr>
          <w:rFonts w:cs="Arial"/>
          <w:szCs w:val="28"/>
        </w:rPr>
      </w:pPr>
    </w:p>
    <w:p w14:paraId="69F6F218" w14:textId="77777777" w:rsidR="008D7240" w:rsidRPr="000E61FC" w:rsidRDefault="008D7240" w:rsidP="008D7240">
      <w:pPr>
        <w:pStyle w:val="Style1"/>
      </w:pPr>
      <w:bookmarkStart w:id="23" w:name="_Toc185597519"/>
      <w:r w:rsidRPr="000E61FC">
        <w:t>Train</w:t>
      </w:r>
      <w:bookmarkEnd w:id="23"/>
      <w:r w:rsidRPr="000E61FC">
        <w:t xml:space="preserve"> </w:t>
      </w:r>
    </w:p>
    <w:p w14:paraId="41B279A1" w14:textId="77777777" w:rsidR="008D7240" w:rsidRPr="000E61FC" w:rsidRDefault="008D7240" w:rsidP="008D7240">
      <w:pPr>
        <w:spacing w:line="360" w:lineRule="auto"/>
        <w:rPr>
          <w:rFonts w:cs="Arial"/>
          <w:szCs w:val="28"/>
        </w:rPr>
      </w:pPr>
    </w:p>
    <w:p w14:paraId="76F0F971" w14:textId="77777777" w:rsidR="008D7240" w:rsidRPr="000E61FC" w:rsidRDefault="008D7240" w:rsidP="008D7240">
      <w:pPr>
        <w:spacing w:line="360" w:lineRule="auto"/>
        <w:rPr>
          <w:rFonts w:cs="Arial"/>
          <w:szCs w:val="28"/>
        </w:rPr>
      </w:pPr>
      <w:r w:rsidRPr="000E61FC">
        <w:rPr>
          <w:rFonts w:cs="Arial"/>
          <w:szCs w:val="28"/>
        </w:rPr>
        <w:t xml:space="preserve">Arts House is 1.1km from </w:t>
      </w:r>
      <w:r w:rsidRPr="000E61FC">
        <w:rPr>
          <w:rFonts w:cs="Arial"/>
          <w:szCs w:val="28"/>
        </w:rPr>
        <w:br/>
        <w:t xml:space="preserve">North Melbourne Train Station, </w:t>
      </w:r>
      <w:r w:rsidRPr="000E61FC">
        <w:rPr>
          <w:rFonts w:cs="Arial"/>
          <w:szCs w:val="28"/>
        </w:rPr>
        <w:br/>
        <w:t xml:space="preserve">approximately 16 minute walk </w:t>
      </w:r>
    </w:p>
    <w:p w14:paraId="159E49BB" w14:textId="77777777" w:rsidR="008D7240" w:rsidRPr="000E61FC" w:rsidRDefault="008D7240" w:rsidP="008D7240">
      <w:pPr>
        <w:spacing w:line="360" w:lineRule="auto"/>
        <w:rPr>
          <w:rFonts w:cs="Arial"/>
          <w:szCs w:val="28"/>
        </w:rPr>
      </w:pPr>
      <w:hyperlink r:id="rId21" w:history="1">
        <w:r w:rsidRPr="000E61FC">
          <w:rPr>
            <w:rStyle w:val="Hyperlink"/>
            <w:rFonts w:cs="Arial"/>
            <w:color w:val="auto"/>
            <w:szCs w:val="28"/>
          </w:rPr>
          <w:t>North Melbourne Station Information</w:t>
        </w:r>
      </w:hyperlink>
    </w:p>
    <w:p w14:paraId="747F5123" w14:textId="77777777" w:rsidR="008D7240" w:rsidRPr="000E61FC" w:rsidRDefault="008D7240" w:rsidP="008D7240">
      <w:pPr>
        <w:spacing w:line="360" w:lineRule="auto"/>
        <w:rPr>
          <w:rFonts w:cs="Arial"/>
          <w:szCs w:val="28"/>
        </w:rPr>
      </w:pPr>
      <w:r w:rsidRPr="000E61FC">
        <w:rPr>
          <w:rFonts w:cs="Arial"/>
          <w:szCs w:val="28"/>
        </w:rPr>
        <w:br/>
        <w:t xml:space="preserve">1.2km from Flagstaff Station, </w:t>
      </w:r>
      <w:r w:rsidRPr="000E61FC">
        <w:rPr>
          <w:rFonts w:cs="Arial"/>
          <w:szCs w:val="28"/>
        </w:rPr>
        <w:br/>
        <w:t>approximately 15 minute walk</w:t>
      </w:r>
    </w:p>
    <w:p w14:paraId="5358B37C" w14:textId="77777777" w:rsidR="008D7240" w:rsidRPr="000E61FC" w:rsidRDefault="008D7240" w:rsidP="008D7240">
      <w:pPr>
        <w:spacing w:line="360" w:lineRule="auto"/>
        <w:rPr>
          <w:rFonts w:cs="Arial"/>
          <w:szCs w:val="28"/>
        </w:rPr>
      </w:pPr>
      <w:hyperlink r:id="rId22" w:anchor="StopPage:::datetime=2023-04-06T04%3A41%3A27.669Z&amp;directionId=-1&amp;showAllDay=false&amp;_auth=408ac3b1e97f4b0beb5bdf00c2f797057d10dd6e6cf2ad40a69334c4dfdf5e21" w:history="1">
        <w:r w:rsidRPr="000E61FC">
          <w:rPr>
            <w:rStyle w:val="Hyperlink"/>
            <w:rFonts w:cs="Arial"/>
            <w:color w:val="auto"/>
            <w:szCs w:val="28"/>
          </w:rPr>
          <w:t>Flagstaff Station Information</w:t>
        </w:r>
      </w:hyperlink>
    </w:p>
    <w:p w14:paraId="3E37A0C1" w14:textId="4BDB0AC6" w:rsidR="6AD0A384" w:rsidRDefault="6AD0A384" w:rsidP="6AD0A384">
      <w:pPr>
        <w:spacing w:line="360" w:lineRule="auto"/>
      </w:pPr>
    </w:p>
    <w:p w14:paraId="1A7CCE58" w14:textId="77777777" w:rsidR="008D7240" w:rsidRPr="000E61FC" w:rsidRDefault="008D7240" w:rsidP="008D7240">
      <w:pPr>
        <w:pStyle w:val="Style1"/>
      </w:pPr>
      <w:bookmarkStart w:id="24" w:name="_Toc185597520"/>
      <w:r w:rsidRPr="000E61FC">
        <w:t>Bus</w:t>
      </w:r>
      <w:bookmarkEnd w:id="24"/>
    </w:p>
    <w:p w14:paraId="4104D3AB" w14:textId="77777777" w:rsidR="008D7240" w:rsidRPr="000E61FC" w:rsidRDefault="008D7240" w:rsidP="008D7240">
      <w:pPr>
        <w:spacing w:line="360" w:lineRule="auto"/>
        <w:rPr>
          <w:rFonts w:cs="Arial"/>
          <w:szCs w:val="28"/>
        </w:rPr>
      </w:pPr>
    </w:p>
    <w:p w14:paraId="71392ED2" w14:textId="77777777" w:rsidR="008D7240" w:rsidRPr="000E61FC" w:rsidRDefault="008D7240" w:rsidP="008D7240">
      <w:pPr>
        <w:spacing w:line="360" w:lineRule="auto"/>
        <w:rPr>
          <w:rFonts w:cs="Arial"/>
          <w:szCs w:val="28"/>
        </w:rPr>
      </w:pPr>
      <w:r w:rsidRPr="000E61FC">
        <w:rPr>
          <w:rFonts w:cs="Arial"/>
          <w:szCs w:val="28"/>
        </w:rPr>
        <w:t>Bus number: 216</w:t>
      </w:r>
    </w:p>
    <w:p w14:paraId="39C6171D" w14:textId="77777777" w:rsidR="008D7240" w:rsidRPr="000E61FC" w:rsidRDefault="008D7240" w:rsidP="008D7240">
      <w:pPr>
        <w:rPr>
          <w:rFonts w:cs="Arial"/>
          <w:b/>
        </w:rPr>
      </w:pPr>
    </w:p>
    <w:p w14:paraId="7F7191DE" w14:textId="77777777" w:rsidR="008D7240" w:rsidRPr="000E61FC" w:rsidRDefault="008D7240" w:rsidP="008D7240">
      <w:pPr>
        <w:pStyle w:val="Style1"/>
      </w:pPr>
      <w:bookmarkStart w:id="25" w:name="_Toc185597521"/>
      <w:r w:rsidRPr="000E61FC">
        <w:t>Parking</w:t>
      </w:r>
      <w:bookmarkEnd w:id="25"/>
    </w:p>
    <w:p w14:paraId="42F5E5CA" w14:textId="77777777" w:rsidR="008D7240" w:rsidRPr="000E61FC" w:rsidRDefault="008D7240" w:rsidP="008D7240">
      <w:pPr>
        <w:rPr>
          <w:rFonts w:cs="Arial"/>
          <w:b/>
        </w:rPr>
      </w:pPr>
    </w:p>
    <w:p w14:paraId="6E7D3ED6" w14:textId="77777777" w:rsidR="008D7240" w:rsidRPr="000E61FC" w:rsidRDefault="008D7240" w:rsidP="008D7240">
      <w:pPr>
        <w:rPr>
          <w:rFonts w:cs="Arial"/>
        </w:rPr>
      </w:pPr>
      <w:r w:rsidRPr="000E61FC">
        <w:rPr>
          <w:rFonts w:cs="Arial"/>
        </w:rPr>
        <w:t xml:space="preserve">There is limited paid on-street parking on Queensberry Street and Errol Street. </w:t>
      </w:r>
    </w:p>
    <w:p w14:paraId="55E08A62" w14:textId="77777777" w:rsidR="008D7240" w:rsidRPr="000E61FC" w:rsidRDefault="008D7240" w:rsidP="008D7240">
      <w:pPr>
        <w:rPr>
          <w:rFonts w:cs="Arial"/>
        </w:rPr>
      </w:pPr>
    </w:p>
    <w:p w14:paraId="2229A825" w14:textId="77777777" w:rsidR="008D7240" w:rsidRPr="000E61FC" w:rsidRDefault="008D7240" w:rsidP="008D7240">
      <w:pPr>
        <w:rPr>
          <w:rFonts w:cs="Arial"/>
        </w:rPr>
      </w:pPr>
      <w:r w:rsidRPr="000E61FC">
        <w:rPr>
          <w:rFonts w:cs="Arial"/>
        </w:rPr>
        <w:t>There are two accessible on street car parking spaces on Queensberry Street (150m to our accessible Errol Street entrance) for holders of a Parking Permit for Disabled people.</w:t>
      </w:r>
    </w:p>
    <w:p w14:paraId="21F8BD10" w14:textId="30CC628F" w:rsidR="008D7240" w:rsidRDefault="008D7240">
      <w:pPr>
        <w:rPr>
          <w:rFonts w:eastAsiaTheme="majorEastAsia" w:cstheme="majorBidi"/>
          <w:b/>
          <w:bCs/>
          <w:sz w:val="32"/>
          <w:szCs w:val="32"/>
        </w:rPr>
      </w:pPr>
    </w:p>
    <w:p w14:paraId="22D4109E" w14:textId="04007E45" w:rsidR="00880D21" w:rsidRPr="000E61FC" w:rsidRDefault="00880D21" w:rsidP="0A568042">
      <w:pPr>
        <w:pStyle w:val="Heading1"/>
        <w:rPr>
          <w:b/>
          <w:bCs/>
        </w:rPr>
      </w:pPr>
      <w:bookmarkStart w:id="26" w:name="_Toc187406662"/>
      <w:r w:rsidRPr="000E61FC">
        <w:rPr>
          <w:b/>
          <w:bCs/>
        </w:rPr>
        <w:lastRenderedPageBreak/>
        <w:t>The Venue</w:t>
      </w:r>
      <w:bookmarkEnd w:id="21"/>
      <w:bookmarkEnd w:id="26"/>
    </w:p>
    <w:p w14:paraId="3C8E3DC3" w14:textId="77777777" w:rsidR="00880D21" w:rsidRPr="000E61FC" w:rsidRDefault="00880D21" w:rsidP="00880D21"/>
    <w:p w14:paraId="37E43CCE" w14:textId="77777777" w:rsidR="00880D21" w:rsidRPr="000E61FC" w:rsidRDefault="00880D21" w:rsidP="00880D21">
      <w:pPr>
        <w:sectPr w:rsidR="00880D21" w:rsidRPr="000E61FC" w:rsidSect="00456DFD">
          <w:headerReference w:type="default" r:id="rId23"/>
          <w:footerReference w:type="default" r:id="rId24"/>
          <w:type w:val="continuous"/>
          <w:pgSz w:w="12240" w:h="15840"/>
          <w:pgMar w:top="993" w:right="616" w:bottom="709" w:left="567" w:header="284" w:footer="0" w:gutter="0"/>
          <w:cols w:space="720"/>
        </w:sectPr>
      </w:pPr>
    </w:p>
    <w:p w14:paraId="49FD71F1" w14:textId="77777777" w:rsidR="00880D21" w:rsidRPr="000E61FC" w:rsidRDefault="00880D21" w:rsidP="00880D21">
      <w:r w:rsidRPr="000E61FC">
        <w:rPr>
          <w:noProof/>
          <w:lang w:val="en-AU" w:eastAsia="en-AU"/>
        </w:rPr>
        <w:drawing>
          <wp:inline distT="0" distB="0" distL="0" distR="0" wp14:anchorId="26DCA3B7" wp14:editId="15732AD0">
            <wp:extent cx="3277235" cy="2186940"/>
            <wp:effectExtent l="0" t="0" r="0" b="3810"/>
            <wp:docPr id="44" name="Picture 44" descr="North Melbourne Town Hall view from Queensberry Street which features giant red letters that say ARTS HOUSE out the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orth Melbourne Town Hall view from Queensberry Street which features giant red letters that say ARTS HOUSE out the front of 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0E61FC" w:rsidRDefault="00880D21" w:rsidP="00880D21">
      <w:pPr>
        <w:sectPr w:rsidR="00880D21" w:rsidRPr="000E61FC" w:rsidSect="00456DFD">
          <w:footerReference w:type="default" r:id="rId26"/>
          <w:type w:val="continuous"/>
          <w:pgSz w:w="12240" w:h="15840"/>
          <w:pgMar w:top="1276" w:right="616" w:bottom="142" w:left="567" w:header="284" w:footer="0" w:gutter="0"/>
          <w:cols w:num="2" w:space="285"/>
        </w:sectPr>
      </w:pPr>
      <w:r w:rsidRPr="000E61FC">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0E61FC" w:rsidRDefault="00880D21" w:rsidP="00880D21"/>
    <w:p w14:paraId="35AC8117" w14:textId="19F5A7EE" w:rsidR="00880D21" w:rsidRDefault="00880D21" w:rsidP="6AD0A384">
      <w:pPr>
        <w:spacing w:line="360" w:lineRule="auto"/>
        <w:rPr>
          <w:sz w:val="24"/>
        </w:rPr>
      </w:pPr>
      <w:bookmarkStart w:id="27" w:name="_Hlk187408247"/>
      <w:r w:rsidRPr="6AD0A384">
        <w:rPr>
          <w:sz w:val="24"/>
        </w:rPr>
        <w:t xml:space="preserve">Image: North Melbourne Town Hall </w:t>
      </w:r>
      <w:r w:rsidR="00E53E89" w:rsidRPr="6AD0A384">
        <w:rPr>
          <w:sz w:val="24"/>
        </w:rPr>
        <w:t xml:space="preserve">view from Queensberry Street which </w:t>
      </w:r>
      <w:r w:rsidRPr="6AD0A384">
        <w:rPr>
          <w:sz w:val="24"/>
        </w:rPr>
        <w:t>features giant red letters that say ARTS HOUSE out the front of it.</w:t>
      </w:r>
      <w:bookmarkEnd w:id="27"/>
      <w:r>
        <w:br/>
      </w:r>
    </w:p>
    <w:p w14:paraId="33BCE8B0" w14:textId="77777777" w:rsidR="00880D21" w:rsidRPr="000E61FC" w:rsidRDefault="00880D21" w:rsidP="00F37B52">
      <w:pPr>
        <w:spacing w:line="360" w:lineRule="auto"/>
        <w:rPr>
          <w:sz w:val="24"/>
        </w:rPr>
      </w:pPr>
    </w:p>
    <w:p w14:paraId="78FEE686" w14:textId="5CED6FE0" w:rsidR="00880D21" w:rsidRPr="000E61FC" w:rsidRDefault="00880D21" w:rsidP="00F37B52">
      <w:pPr>
        <w:spacing w:line="360" w:lineRule="auto"/>
        <w:ind w:left="-284"/>
        <w:rPr>
          <w:sz w:val="24"/>
        </w:rPr>
        <w:sectPr w:rsidR="00880D21" w:rsidRPr="000E61FC" w:rsidSect="00456DFD">
          <w:footerReference w:type="default" r:id="rId28"/>
          <w:type w:val="continuous"/>
          <w:pgSz w:w="12240" w:h="15840"/>
          <w:pgMar w:top="1276" w:right="616" w:bottom="142" w:left="567" w:header="284" w:footer="0" w:gutter="0"/>
          <w:cols w:num="2" w:space="720"/>
        </w:sectPr>
      </w:pPr>
      <w:r w:rsidRPr="000E61FC">
        <w:rPr>
          <w:sz w:val="24"/>
        </w:rPr>
        <w:t xml:space="preserve">Image: a map of Arts House and its surrounding area. </w:t>
      </w:r>
      <w:hyperlink r:id="rId29" w:history="1">
        <w:r w:rsidRPr="000E61FC">
          <w:rPr>
            <w:rStyle w:val="Hyperlink"/>
            <w:color w:val="auto"/>
            <w:sz w:val="24"/>
          </w:rPr>
          <w:t>LINK TO MAP</w:t>
        </w:r>
      </w:hyperlink>
    </w:p>
    <w:p w14:paraId="5F8205E1" w14:textId="0EB808B3" w:rsidR="6AD0A384" w:rsidRDefault="6AD0A384" w:rsidP="001E6084"/>
    <w:p w14:paraId="46796C57" w14:textId="6C2A3560" w:rsidR="6AD0A384" w:rsidRDefault="6AD0A384" w:rsidP="6AD0A384">
      <w:pPr>
        <w:pStyle w:val="Style1"/>
      </w:pPr>
    </w:p>
    <w:p w14:paraId="0184745F" w14:textId="1DC8BD6C" w:rsidR="00880D21" w:rsidRPr="000E61FC" w:rsidRDefault="00880D21" w:rsidP="001116A3">
      <w:pPr>
        <w:pStyle w:val="Style1"/>
      </w:pPr>
      <w:bookmarkStart w:id="28" w:name="_Toc185597505"/>
      <w:r w:rsidRPr="000E61FC">
        <w:t>Front Entrance</w:t>
      </w:r>
      <w:bookmarkEnd w:id="28"/>
    </w:p>
    <w:p w14:paraId="39179CA5" w14:textId="4A1E7A28" w:rsidR="00880D21" w:rsidRPr="000E61FC" w:rsidRDefault="00880D21" w:rsidP="00880D21">
      <w:pPr>
        <w:rPr>
          <w:lang w:val="en-US" w:eastAsia="en-US"/>
        </w:rPr>
      </w:pPr>
    </w:p>
    <w:p w14:paraId="50711B18" w14:textId="1D8971E8" w:rsidR="000E0117" w:rsidRDefault="0097757D" w:rsidP="00880D21">
      <w:pPr>
        <w:rPr>
          <w:lang w:val="en-US" w:eastAsia="en-US"/>
        </w:rPr>
      </w:pPr>
      <w:r w:rsidRPr="000E61FC">
        <w:rPr>
          <w:noProof/>
          <w:lang w:val="en-US" w:eastAsia="en-US"/>
        </w:rPr>
        <w:drawing>
          <wp:inline distT="0" distB="0" distL="0" distR="0" wp14:anchorId="01238E4E" wp14:editId="17304C5F">
            <wp:extent cx="5468620" cy="3591560"/>
            <wp:effectExtent l="0" t="0" r="0" b="0"/>
            <wp:docPr id="1493613824" name="Picture 1" descr="North Melbourne Town Hall entrance on Queensberry Street. The entrance is to the left of the giant red letters that say ARTS HOUSE and features a staircase of eight steps with grab rails i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13824" name="Picture 1" descr="North Melbourne Town Hall entrance on Queensberry Street. The entrance is to the left of the giant red letters that say ARTS HOUSE and features a staircase of eight steps with grab rails in par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8620" cy="3591560"/>
                    </a:xfrm>
                    <a:prstGeom prst="rect">
                      <a:avLst/>
                    </a:prstGeom>
                    <a:noFill/>
                    <a:ln>
                      <a:noFill/>
                    </a:ln>
                  </pic:spPr>
                </pic:pic>
              </a:graphicData>
            </a:graphic>
          </wp:inline>
        </w:drawing>
      </w:r>
    </w:p>
    <w:p w14:paraId="30B724AA" w14:textId="77777777" w:rsidR="00782093" w:rsidRDefault="00782093" w:rsidP="00880D21">
      <w:pPr>
        <w:rPr>
          <w:sz w:val="24"/>
        </w:rPr>
      </w:pPr>
    </w:p>
    <w:p w14:paraId="78769920" w14:textId="313D50A5" w:rsidR="00782093" w:rsidRPr="001E6084" w:rsidRDefault="00782093">
      <w:pPr>
        <w:rPr>
          <w:lang w:val="en-US" w:eastAsia="en-US"/>
        </w:rPr>
      </w:pPr>
      <w:r w:rsidRPr="000E61FC">
        <w:rPr>
          <w:sz w:val="24"/>
        </w:rPr>
        <w:t xml:space="preserve">Image: North Melbourne Town Hall </w:t>
      </w:r>
      <w:r>
        <w:rPr>
          <w:sz w:val="24"/>
        </w:rPr>
        <w:t xml:space="preserve">entrance on Queensberry Street. The entrance is to the left of the </w:t>
      </w:r>
      <w:r w:rsidRPr="000E61FC">
        <w:rPr>
          <w:sz w:val="24"/>
        </w:rPr>
        <w:t xml:space="preserve">giant red letters that say ARTS HOUSE </w:t>
      </w:r>
      <w:r>
        <w:rPr>
          <w:sz w:val="24"/>
        </w:rPr>
        <w:t>and features a staircase of eight steps with grab rails</w:t>
      </w:r>
      <w:r w:rsidR="00DB0A19">
        <w:rPr>
          <w:sz w:val="24"/>
        </w:rPr>
        <w:t xml:space="preserve"> in parts</w:t>
      </w:r>
      <w:r>
        <w:rPr>
          <w:sz w:val="24"/>
        </w:rPr>
        <w:t>.</w:t>
      </w:r>
      <w:bookmarkStart w:id="29" w:name="_Toc185597506"/>
      <w:r>
        <w:br w:type="page"/>
      </w:r>
    </w:p>
    <w:p w14:paraId="46109A76" w14:textId="2543DF5C" w:rsidR="0078623F" w:rsidRPr="000E61FC" w:rsidRDefault="00782093" w:rsidP="001116A3">
      <w:pPr>
        <w:pStyle w:val="Style1"/>
      </w:pPr>
      <w:r>
        <w:lastRenderedPageBreak/>
        <w:t xml:space="preserve">Wheelchair </w:t>
      </w:r>
      <w:r w:rsidR="0078623F" w:rsidRPr="000E61FC">
        <w:t>Accessible Entrances</w:t>
      </w:r>
      <w:bookmarkEnd w:id="29"/>
    </w:p>
    <w:p w14:paraId="06027611" w14:textId="77777777" w:rsidR="0078623F" w:rsidRPr="000E61FC" w:rsidRDefault="0078623F" w:rsidP="0078623F"/>
    <w:p w14:paraId="27780B72" w14:textId="70BD3AF4" w:rsidR="0078623F" w:rsidRPr="000E61FC" w:rsidRDefault="0078623F" w:rsidP="0078623F">
      <w:r w:rsidRPr="000E61FC">
        <w:rPr>
          <w:noProof/>
          <w:lang w:val="en-AU" w:eastAsia="en-AU"/>
        </w:rPr>
        <w:drawing>
          <wp:inline distT="0" distB="0" distL="0" distR="0" wp14:anchorId="7DDB024B" wp14:editId="117460EC">
            <wp:extent cx="713740" cy="713740"/>
            <wp:effectExtent l="0" t="0" r="0" b="0"/>
            <wp:docPr id="7" name="Picture 7"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Access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Pr="000E61FC" w:rsidRDefault="00F37B52" w:rsidP="0078623F"/>
    <w:p w14:paraId="435BE0C4" w14:textId="7B04C409" w:rsidR="0078623F" w:rsidRPr="000E61FC" w:rsidRDefault="0078623F" w:rsidP="00292396">
      <w:pPr>
        <w:sectPr w:rsidR="0078623F" w:rsidRPr="000E61FC" w:rsidSect="00456DFD">
          <w:footerReference w:type="default" r:id="rId31"/>
          <w:type w:val="continuous"/>
          <w:pgSz w:w="12240" w:h="15840"/>
          <w:pgMar w:top="1276" w:right="616" w:bottom="142" w:left="567" w:header="284" w:footer="0" w:gutter="0"/>
          <w:cols w:space="720"/>
        </w:sectPr>
      </w:pPr>
      <w:r w:rsidRPr="000E61FC">
        <w:t xml:space="preserve">There are two </w:t>
      </w:r>
      <w:r w:rsidR="00782093">
        <w:t xml:space="preserve">Wheelchair </w:t>
      </w:r>
      <w:r w:rsidRPr="000E61FC">
        <w:t>Accessible Entrances. The first is on Errol St next to the Post Office.</w:t>
      </w:r>
    </w:p>
    <w:p w14:paraId="36CA9C91" w14:textId="77777777" w:rsidR="0078623F" w:rsidRPr="000E61FC" w:rsidRDefault="0078623F" w:rsidP="0078623F">
      <w:pPr>
        <w:sectPr w:rsidR="0078623F" w:rsidRPr="000E61FC" w:rsidSect="00456DFD">
          <w:footerReference w:type="default" r:id="rId32"/>
          <w:type w:val="continuous"/>
          <w:pgSz w:w="12240" w:h="15840"/>
          <w:pgMar w:top="1276" w:right="616" w:bottom="142" w:left="567" w:header="284" w:footer="0" w:gutter="0"/>
          <w:cols w:num="2" w:space="720"/>
        </w:sectPr>
      </w:pPr>
    </w:p>
    <w:p w14:paraId="15E52698" w14:textId="77777777" w:rsidR="0078623F" w:rsidRPr="000E61FC" w:rsidRDefault="0078623F" w:rsidP="0078623F">
      <w:r w:rsidRPr="000E61FC">
        <w:rPr>
          <w:rFonts w:ascii="Graphik Regular" w:hAnsi="Graphik Regular"/>
          <w:noProof/>
          <w:szCs w:val="28"/>
          <w:lang w:val="en-AU" w:eastAsia="en-AU"/>
        </w:rPr>
        <w:drawing>
          <wp:inline distT="0" distB="0" distL="0" distR="0" wp14:anchorId="0CCA58B2" wp14:editId="6A3508FF">
            <wp:extent cx="3236801" cy="2057400"/>
            <wp:effectExtent l="0" t="0" r="1905" b="0"/>
            <wp:docPr id="29" name="image11.png" descr="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29" name="image11.png" descr="A wide shot of the Errol Street Entrance. Far left of the image is the stepped entrance and to the right is the ramped entrance."/>
                    <pic:cNvPicPr preferRelativeResize="0"/>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14:paraId="13064660" w14:textId="77777777" w:rsidR="0078623F" w:rsidRPr="000E61FC" w:rsidRDefault="0078623F" w:rsidP="0078623F">
      <w:pPr>
        <w:rPr>
          <w:rFonts w:cs="Arial"/>
          <w:sz w:val="20"/>
          <w:szCs w:val="20"/>
        </w:rPr>
      </w:pPr>
    </w:p>
    <w:p w14:paraId="72C68A58" w14:textId="77777777" w:rsidR="0078623F" w:rsidRPr="001E6084" w:rsidRDefault="0078623F" w:rsidP="0078623F">
      <w:pPr>
        <w:spacing w:line="360" w:lineRule="auto"/>
        <w:rPr>
          <w:rFonts w:cs="Arial"/>
          <w:sz w:val="24"/>
        </w:rPr>
      </w:pPr>
      <w:r w:rsidRPr="001E6084">
        <w:rPr>
          <w:rFonts w:cs="Arial"/>
          <w:sz w:val="24"/>
        </w:rPr>
        <w:t>Image: Errol Street entrance next to the Post office with wheelchair accessible ramp or two steps with grab rails.</w:t>
      </w:r>
    </w:p>
    <w:p w14:paraId="45B63805" w14:textId="77777777" w:rsidR="0078623F" w:rsidRPr="001E6084" w:rsidRDefault="0078623F" w:rsidP="0078623F">
      <w:pPr>
        <w:spacing w:line="360" w:lineRule="auto"/>
        <w:ind w:left="-426"/>
        <w:rPr>
          <w:sz w:val="24"/>
        </w:rPr>
      </w:pPr>
      <w:r w:rsidRPr="001E6084">
        <w:rPr>
          <w:rFonts w:eastAsia="Times New Roman"/>
          <w:noProof/>
          <w:sz w:val="24"/>
          <w:lang w:val="en-AU" w:eastAsia="en-AU"/>
        </w:rPr>
        <w:drawing>
          <wp:inline distT="0" distB="0" distL="0" distR="0" wp14:anchorId="67434591" wp14:editId="36CE9CFA">
            <wp:extent cx="3015852" cy="2057400"/>
            <wp:effectExtent l="0" t="0" r="0" b="0"/>
            <wp:docPr id="17" name="Picture 17" descr="View of door at Post office entrance. Button to open automated door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ew of door at Post office entrance. Button to open automated door is on the right."/>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1A9F1E84" w:rsidR="0078623F" w:rsidRPr="001E6084" w:rsidRDefault="0078623F" w:rsidP="0078623F">
      <w:pPr>
        <w:spacing w:line="360" w:lineRule="auto"/>
        <w:ind w:left="-284"/>
        <w:rPr>
          <w:rFonts w:cs="Arial"/>
          <w:sz w:val="24"/>
        </w:rPr>
        <w:sectPr w:rsidR="0078623F" w:rsidRPr="001E6084" w:rsidSect="00456DFD">
          <w:footerReference w:type="default" r:id="rId36"/>
          <w:type w:val="continuous"/>
          <w:pgSz w:w="12240" w:h="15840"/>
          <w:pgMar w:top="1276" w:right="616" w:bottom="142" w:left="567" w:header="284" w:footer="0" w:gutter="0"/>
          <w:cols w:num="2" w:space="720"/>
        </w:sectPr>
      </w:pPr>
      <w:r w:rsidRPr="001E6084">
        <w:rPr>
          <w:rFonts w:cs="Arial"/>
          <w:sz w:val="24"/>
        </w:rPr>
        <w:t xml:space="preserve">Image: </w:t>
      </w:r>
      <w:r w:rsidR="00A56264" w:rsidRPr="001E6084">
        <w:rPr>
          <w:rFonts w:cs="Arial"/>
          <w:sz w:val="24"/>
        </w:rPr>
        <w:t xml:space="preserve">View of door at Post office entrance. </w:t>
      </w:r>
      <w:r w:rsidR="00A56264" w:rsidRPr="001E6084">
        <w:rPr>
          <w:rFonts w:cs="Arial"/>
          <w:sz w:val="24"/>
        </w:rPr>
        <w:br/>
        <w:t>Button to open automated door is on the right.</w:t>
      </w:r>
    </w:p>
    <w:p w14:paraId="0180F153" w14:textId="77777777" w:rsidR="0078623F" w:rsidRPr="001E6084" w:rsidRDefault="0078623F" w:rsidP="0078623F">
      <w:pPr>
        <w:rPr>
          <w:sz w:val="24"/>
        </w:rPr>
      </w:pPr>
    </w:p>
    <w:p w14:paraId="4AB6B3A0" w14:textId="77777777" w:rsidR="0078623F" w:rsidRPr="001E6084" w:rsidRDefault="0078623F" w:rsidP="0078623F">
      <w:pPr>
        <w:rPr>
          <w:sz w:val="24"/>
        </w:rPr>
      </w:pPr>
    </w:p>
    <w:p w14:paraId="34EB288F" w14:textId="7E7D8CE0" w:rsidR="6AD0A384" w:rsidRPr="001E6084" w:rsidRDefault="6AD0A384" w:rsidP="6AD0A384">
      <w:pPr>
        <w:rPr>
          <w:sz w:val="24"/>
        </w:rPr>
        <w:sectPr w:rsidR="6AD0A384" w:rsidRPr="001E6084" w:rsidSect="00456DFD">
          <w:footerReference w:type="default" r:id="rId37"/>
          <w:type w:val="continuous"/>
          <w:pgSz w:w="12240" w:h="15840"/>
          <w:pgMar w:top="1276" w:right="616" w:bottom="142" w:left="567" w:header="284" w:footer="0" w:gutter="0"/>
          <w:cols w:num="2" w:space="720"/>
        </w:sectPr>
      </w:pPr>
    </w:p>
    <w:p w14:paraId="07CBAF61" w14:textId="1FF6892B" w:rsidR="0078623F" w:rsidRPr="001E6084" w:rsidRDefault="0078623F" w:rsidP="6AD0A384">
      <w:pPr>
        <w:rPr>
          <w:szCs w:val="28"/>
        </w:rPr>
      </w:pPr>
      <w:r w:rsidRPr="001E6084">
        <w:rPr>
          <w:szCs w:val="28"/>
        </w:rPr>
        <w:t>The second Accessible Entrance is towards the end of George Johnson Lane.</w:t>
      </w:r>
    </w:p>
    <w:p w14:paraId="2C13CB12" w14:textId="77777777" w:rsidR="0078623F" w:rsidRPr="001E6084" w:rsidRDefault="0078623F" w:rsidP="0078623F">
      <w:pPr>
        <w:rPr>
          <w:sz w:val="24"/>
        </w:rPr>
      </w:pPr>
    </w:p>
    <w:p w14:paraId="0E62392D" w14:textId="77777777" w:rsidR="0078623F" w:rsidRPr="001E6084" w:rsidRDefault="0078623F" w:rsidP="0078623F">
      <w:pPr>
        <w:rPr>
          <w:sz w:val="24"/>
        </w:rPr>
        <w:sectPr w:rsidR="0078623F" w:rsidRPr="001E6084" w:rsidSect="00456DFD">
          <w:footerReference w:type="default" r:id="rId38"/>
          <w:type w:val="continuous"/>
          <w:pgSz w:w="12240" w:h="15840"/>
          <w:pgMar w:top="1276" w:right="616" w:bottom="142" w:left="567" w:header="284" w:footer="0" w:gutter="0"/>
          <w:cols w:space="720"/>
        </w:sectPr>
      </w:pPr>
    </w:p>
    <w:p w14:paraId="69381956" w14:textId="77777777" w:rsidR="0078623F" w:rsidRPr="001E6084" w:rsidRDefault="0078623F" w:rsidP="0078623F">
      <w:pPr>
        <w:rPr>
          <w:sz w:val="24"/>
        </w:rPr>
      </w:pPr>
      <w:r w:rsidRPr="001E6084">
        <w:rPr>
          <w:rFonts w:ascii="Graphik Regular" w:hAnsi="Graphik Regular"/>
          <w:noProof/>
          <w:sz w:val="24"/>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rsidRPr="001E6084">
        <w:rPr>
          <w:sz w:val="24"/>
        </w:rPr>
        <w:t xml:space="preserve"> </w:t>
      </w:r>
    </w:p>
    <w:p w14:paraId="2830D59B" w14:textId="77777777" w:rsidR="0078623F" w:rsidRPr="001E6084" w:rsidRDefault="0078623F" w:rsidP="0078623F">
      <w:pPr>
        <w:spacing w:line="360" w:lineRule="auto"/>
        <w:rPr>
          <w:rFonts w:cs="Arial"/>
          <w:sz w:val="24"/>
        </w:rPr>
      </w:pPr>
    </w:p>
    <w:p w14:paraId="747F5B38" w14:textId="77777777" w:rsidR="0078623F" w:rsidRPr="001E6084" w:rsidRDefault="0078623F" w:rsidP="0078623F">
      <w:pPr>
        <w:spacing w:line="360" w:lineRule="auto"/>
        <w:rPr>
          <w:rFonts w:cs="Arial"/>
          <w:sz w:val="24"/>
        </w:rPr>
      </w:pPr>
      <w:r w:rsidRPr="001E6084">
        <w:rPr>
          <w:rFonts w:cs="Arial"/>
          <w:sz w:val="24"/>
        </w:rPr>
        <w:t>Image: View of George Johnson Lane from Errol St. The laneway passes through an archway with a brick wall at the end.</w:t>
      </w:r>
    </w:p>
    <w:p w14:paraId="54DB7139" w14:textId="77777777" w:rsidR="0078623F" w:rsidRPr="001E6084" w:rsidRDefault="0078623F" w:rsidP="0078623F">
      <w:pPr>
        <w:ind w:left="-284"/>
        <w:rPr>
          <w:sz w:val="24"/>
        </w:rPr>
      </w:pPr>
      <w:r w:rsidRPr="001E6084">
        <w:rPr>
          <w:rFonts w:ascii="Graphik Regular" w:hAnsi="Graphik Regular"/>
          <w:noProof/>
          <w:sz w:val="24"/>
          <w:lang w:val="en-AU" w:eastAsia="en-AU"/>
        </w:rPr>
        <w:drawing>
          <wp:inline distT="0" distB="0" distL="0" distR="0" wp14:anchorId="5B818CB0" wp14:editId="1510E692">
            <wp:extent cx="3210242" cy="2088515"/>
            <wp:effectExtent l="0" t="0" r="9525" b="6985"/>
            <wp:docPr id="32" name="Picture 32" descr="View of the ramp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View of the ramp from George Johnson Lane of the ramp leading to the Arts House foyer. "/>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1E6084" w:rsidRDefault="0078623F" w:rsidP="0078623F">
      <w:pPr>
        <w:spacing w:line="360" w:lineRule="auto"/>
        <w:ind w:left="-284"/>
        <w:rPr>
          <w:rFonts w:cs="Arial"/>
          <w:sz w:val="24"/>
        </w:rPr>
      </w:pPr>
    </w:p>
    <w:p w14:paraId="56E2270D" w14:textId="625BFB7C" w:rsidR="0078623F" w:rsidRPr="001E6084" w:rsidRDefault="0078623F" w:rsidP="0078623F">
      <w:pPr>
        <w:spacing w:line="360" w:lineRule="auto"/>
        <w:ind w:left="-284"/>
        <w:rPr>
          <w:rFonts w:cs="Arial"/>
          <w:sz w:val="24"/>
        </w:rPr>
      </w:pPr>
      <w:r w:rsidRPr="001E6084">
        <w:rPr>
          <w:rFonts w:cs="Arial"/>
          <w:sz w:val="24"/>
        </w:rPr>
        <w:t xml:space="preserve">Image: view of the ramp </w:t>
      </w:r>
      <w:r w:rsidR="00461C29" w:rsidRPr="001E6084">
        <w:rPr>
          <w:rFonts w:cs="Arial"/>
          <w:sz w:val="24"/>
        </w:rPr>
        <w:t xml:space="preserve">with grab rail </w:t>
      </w:r>
      <w:r w:rsidRPr="001E6084">
        <w:rPr>
          <w:rFonts w:cs="Arial"/>
          <w:sz w:val="24"/>
        </w:rPr>
        <w:t>leading from George Johnson Lane to the automated door which opens into the Arts House foyer.</w:t>
      </w:r>
    </w:p>
    <w:p w14:paraId="3D00EF0F" w14:textId="77777777" w:rsidR="0078623F" w:rsidRPr="000E61FC" w:rsidRDefault="0078623F" w:rsidP="0078623F">
      <w:pPr>
        <w:sectPr w:rsidR="0078623F" w:rsidRPr="000E61FC" w:rsidSect="00456DFD">
          <w:footerReference w:type="default" r:id="rId41"/>
          <w:type w:val="continuous"/>
          <w:pgSz w:w="12240" w:h="15840"/>
          <w:pgMar w:top="1276" w:right="616" w:bottom="142" w:left="567" w:header="284" w:footer="0" w:gutter="0"/>
          <w:cols w:num="2" w:space="720"/>
        </w:sectPr>
      </w:pPr>
    </w:p>
    <w:p w14:paraId="5BC0C336" w14:textId="71E66E3D" w:rsidR="0078623F" w:rsidRPr="000E61FC" w:rsidRDefault="0078623F" w:rsidP="001116A3">
      <w:pPr>
        <w:pStyle w:val="Style1"/>
        <w:rPr>
          <w:rFonts w:eastAsiaTheme="minorEastAsia"/>
        </w:rPr>
      </w:pPr>
      <w:r w:rsidRPr="000E61FC">
        <w:br w:type="page"/>
      </w:r>
      <w:bookmarkStart w:id="30" w:name="_Toc185597507"/>
      <w:r w:rsidRPr="000E61FC">
        <w:lastRenderedPageBreak/>
        <w:t>Box Office</w:t>
      </w:r>
      <w:bookmarkEnd w:id="30"/>
    </w:p>
    <w:p w14:paraId="310B0946" w14:textId="77777777" w:rsidR="00F25818" w:rsidRDefault="00F25818" w:rsidP="7877C7E4">
      <w:pPr>
        <w:rPr>
          <w:rFonts w:ascii="Graphik Regular" w:hAnsi="Graphik Regular"/>
          <w:noProof/>
          <w:highlight w:val="magenta"/>
          <w:lang w:val="en-AU" w:eastAsia="en-AU"/>
        </w:rPr>
      </w:pPr>
    </w:p>
    <w:p w14:paraId="67D81F41" w14:textId="722C8584" w:rsidR="0078623F" w:rsidRPr="000E61FC" w:rsidRDefault="0078623F" w:rsidP="7877C7E4">
      <w:pPr>
        <w:rPr>
          <w:rFonts w:cs="Arial"/>
          <w:b/>
          <w:bCs/>
          <w:highlight w:val="magenta"/>
        </w:rPr>
      </w:pPr>
      <w:r>
        <w:rPr>
          <w:noProof/>
        </w:rPr>
        <w:drawing>
          <wp:inline distT="0" distB="0" distL="0" distR="0" wp14:anchorId="3FB079E6" wp14:editId="1C9B02A5">
            <wp:extent cx="6769735" cy="3247168"/>
            <wp:effectExtent l="0" t="0" r="0" b="0"/>
            <wp:docPr id="60" name="image3.png" descr="Image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of reception desk, showing one of our receptionist's waving and smiling. To the left of the reception desk is the main stair case, showcasing some art work on the walls. "/>
                    <pic:cNvPicPr preferRelativeResize="0"/>
                  </pic:nvPicPr>
                  <pic:blipFill rotWithShape="1">
                    <a:blip r:embed="rId42" cstate="print">
                      <a:extLst>
                        <a:ext uri="{28A0092B-C50C-407E-A947-70E740481C1C}">
                          <a14:useLocalDpi xmlns:a14="http://schemas.microsoft.com/office/drawing/2010/main" val="0"/>
                        </a:ext>
                      </a:extLst>
                    </a:blip>
                    <a:srcRect t="4320" b="4506"/>
                    <a:stretch/>
                  </pic:blipFill>
                  <pic:spPr bwMode="auto">
                    <a:xfrm>
                      <a:off x="0" y="0"/>
                      <a:ext cx="6780377" cy="3252273"/>
                    </a:xfrm>
                    <a:prstGeom prst="rect">
                      <a:avLst/>
                    </a:prstGeom>
                    <a:ln>
                      <a:noFill/>
                    </a:ln>
                    <a:extLst>
                      <a:ext uri="{53640926-AAD7-44D8-BBD7-CCE9431645EC}">
                        <a14:shadowObscured xmlns:a14="http://schemas.microsoft.com/office/drawing/2010/main"/>
                      </a:ext>
                    </a:extLst>
                  </pic:spPr>
                </pic:pic>
              </a:graphicData>
            </a:graphic>
          </wp:inline>
        </w:drawing>
      </w:r>
    </w:p>
    <w:p w14:paraId="18553207" w14:textId="77777777" w:rsidR="00EE0AF4" w:rsidRDefault="00EE0AF4" w:rsidP="00F37B52">
      <w:pPr>
        <w:rPr>
          <w:rFonts w:cs="Arial"/>
        </w:rPr>
      </w:pPr>
    </w:p>
    <w:p w14:paraId="001B7EB5" w14:textId="1D261DB2" w:rsidR="001E6084" w:rsidRDefault="00F25818" w:rsidP="00F37B52">
      <w:pPr>
        <w:rPr>
          <w:rFonts w:cs="Arial"/>
        </w:rPr>
      </w:pPr>
      <w:r>
        <w:rPr>
          <w:rFonts w:cs="Arial"/>
        </w:rPr>
        <w:t xml:space="preserve">The </w:t>
      </w:r>
      <w:r w:rsidR="00F37B52" w:rsidRPr="000E61FC">
        <w:rPr>
          <w:rFonts w:cs="Arial"/>
        </w:rPr>
        <w:t>Box Office is located in the foyer under the stairwell.</w:t>
      </w:r>
      <w:r>
        <w:rPr>
          <w:rFonts w:cs="Arial"/>
        </w:rPr>
        <w:t xml:space="preserve"> If you enter from the Main Entrance it should be straight ahead of you. If entering from the Post Office or George Johnson lane your should approach on its right hand side.</w:t>
      </w:r>
    </w:p>
    <w:p w14:paraId="0AF924A3" w14:textId="29852724" w:rsidR="0078623F" w:rsidRPr="001E6084" w:rsidRDefault="001E6084" w:rsidP="001E6084">
      <w:pPr>
        <w:rPr>
          <w:rFonts w:cs="Arial"/>
        </w:rPr>
      </w:pPr>
      <w:r>
        <w:rPr>
          <w:rFonts w:cs="Arial"/>
        </w:rPr>
        <w:br w:type="page"/>
      </w:r>
      <w:bookmarkStart w:id="31" w:name="_Toc185597508"/>
      <w:r w:rsidR="0078623F" w:rsidRPr="001E6084">
        <w:rPr>
          <w:b/>
          <w:bCs/>
        </w:rPr>
        <w:lastRenderedPageBreak/>
        <w:t>Ushers</w:t>
      </w:r>
      <w:bookmarkEnd w:id="31"/>
    </w:p>
    <w:p w14:paraId="12FF2ED9" w14:textId="77777777" w:rsidR="0078623F" w:rsidRPr="000E61FC" w:rsidRDefault="0078623F" w:rsidP="0078623F"/>
    <w:p w14:paraId="62B5060F" w14:textId="2933E78B" w:rsidR="0078623F" w:rsidRPr="000E61FC" w:rsidRDefault="00650BA4" w:rsidP="0078623F">
      <w:pPr>
        <w:rPr>
          <w:rFonts w:cs="Arial"/>
          <w:b/>
        </w:rPr>
      </w:pPr>
      <w:r>
        <w:rPr>
          <w:noProof/>
        </w:rPr>
        <mc:AlternateContent>
          <mc:Choice Requires="wps">
            <w:drawing>
              <wp:anchor distT="0" distB="0" distL="114300" distR="114300" simplePos="0" relativeHeight="251658240" behindDoc="0" locked="0" layoutInCell="1" allowOverlap="1" wp14:anchorId="15F36A24" wp14:editId="1A6A6DEA">
                <wp:simplePos x="0" y="0"/>
                <wp:positionH relativeFrom="column">
                  <wp:posOffset>3185795</wp:posOffset>
                </wp:positionH>
                <wp:positionV relativeFrom="paragraph">
                  <wp:posOffset>2235835</wp:posOffset>
                </wp:positionV>
                <wp:extent cx="454025" cy="475615"/>
                <wp:effectExtent l="38100" t="38100" r="22225" b="76835"/>
                <wp:wrapNone/>
                <wp:docPr id="1908457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025" cy="475615"/>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0EEEEC">
              <v:shapetype id="_x0000_t32" coordsize="21600,21600" o:oned="t" filled="f" o:spt="32" path="m,l21600,21600e" w14:anchorId="06D666F0">
                <v:path fillok="f" arrowok="t" o:connecttype="none"/>
                <o:lock v:ext="edit" shapetype="t"/>
              </v:shapetype>
              <v:shape id="Straight Arrow Connector 1" style="position:absolute;margin-left:250.85pt;margin-top:176.0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">
                <v:stroke endarrow="block"/>
                <v:shadow on="t" color="black" opacity="22937f" offset="0,.63889mm" origin=",.5"/>
                <o:lock v:ext="edit" shapetype="f"/>
              </v:shape>
            </w:pict>
          </mc:Fallback>
        </mc:AlternateContent>
      </w:r>
      <w:r w:rsidR="0078623F" w:rsidRPr="000E61FC">
        <w:rPr>
          <w:rFonts w:cs="Arial"/>
          <w:b/>
          <w:noProof/>
          <w:lang w:val="en-AU" w:eastAsia="en-AU"/>
        </w:rPr>
        <w:drawing>
          <wp:inline distT="0" distB="0" distL="0" distR="0" wp14:anchorId="404F17DA" wp14:editId="0EE08019">
            <wp:extent cx="7015480" cy="3394075"/>
            <wp:effectExtent l="0" t="0" r="0" b="0"/>
            <wp:docPr id="52" name="Picture 52" descr="Three Arts House ushers wearing black shirts with ARTS HOUSE written on the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Arts House ushers wearing black shirts with ARTS HOUSE written on the left should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1F83FDD3" w14:textId="5B3CCD22" w:rsidR="001116A3" w:rsidRPr="001E6084" w:rsidRDefault="001E6084" w:rsidP="001E6084">
      <w:pPr>
        <w:rPr>
          <w:rFonts w:cs="Arial"/>
        </w:rPr>
      </w:pPr>
      <w:r>
        <w:rPr>
          <w:rFonts w:cs="Arial"/>
        </w:rPr>
        <w:br/>
      </w:r>
      <w:r w:rsidR="0078623F" w:rsidRPr="000E61FC">
        <w:rPr>
          <w:rFonts w:cs="Arial"/>
        </w:rPr>
        <w:t>Ushers will be wearing black with an Arts House Logo on the left hand shoulder.</w:t>
      </w:r>
      <w:r w:rsidR="6AD0A384">
        <w:br w:type="page"/>
      </w:r>
      <w:bookmarkStart w:id="32" w:name="_Toc185597509"/>
      <w:r w:rsidR="0078623F" w:rsidRPr="00EE0AF4">
        <w:rPr>
          <w:b/>
          <w:bCs/>
        </w:rPr>
        <w:lastRenderedPageBreak/>
        <w:t>Bar</w:t>
      </w:r>
      <w:bookmarkEnd w:id="32"/>
    </w:p>
    <w:p w14:paraId="3CCF9BB1" w14:textId="27649E6F" w:rsidR="00F25818" w:rsidRDefault="00F25818" w:rsidP="001116A3">
      <w:pPr>
        <w:pStyle w:val="Style1"/>
        <w:rPr>
          <w:noProof/>
          <w:color w:val="auto"/>
          <w:lang w:val="en-AU" w:eastAsia="en-AU"/>
        </w:rPr>
      </w:pPr>
    </w:p>
    <w:p w14:paraId="44C9ABD3" w14:textId="6D30510E" w:rsidR="0078623F" w:rsidRPr="00EE0AF4" w:rsidRDefault="001116A3" w:rsidP="6AD0A384">
      <w:pPr>
        <w:pStyle w:val="Style1"/>
        <w:rPr>
          <w:rFonts w:cs="Arial"/>
          <w:b w:val="0"/>
          <w:sz w:val="24"/>
          <w:szCs w:val="24"/>
        </w:rPr>
      </w:pPr>
      <w:r>
        <w:rPr>
          <w:noProof/>
        </w:rPr>
        <w:drawing>
          <wp:inline distT="0" distB="0" distL="0" distR="0" wp14:anchorId="4A40BD55" wp14:editId="517A4B51">
            <wp:extent cx="6737267" cy="4691641"/>
            <wp:effectExtent l="0" t="0" r="6985" b="0"/>
            <wp:docPr id="1105983292" name="Picture 1" descr="Arts House bar in warm lighting. A tall bar with signage and drinks up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Arts House bar in warm lighting. A tall bar with signage and drinks upon i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193"/>
                    <a:stretch/>
                  </pic:blipFill>
                  <pic:spPr bwMode="auto">
                    <a:xfrm>
                      <a:off x="0" y="0"/>
                      <a:ext cx="6741265" cy="4694425"/>
                    </a:xfrm>
                    <a:prstGeom prst="rect">
                      <a:avLst/>
                    </a:prstGeom>
                    <a:noFill/>
                    <a:ln>
                      <a:noFill/>
                    </a:ln>
                    <a:extLst>
                      <a:ext uri="{53640926-AAD7-44D8-BBD7-CCE9431645EC}">
                        <a14:shadowObscured xmlns:a14="http://schemas.microsoft.com/office/drawing/2010/main"/>
                      </a:ext>
                    </a:extLst>
                  </pic:spPr>
                </pic:pic>
              </a:graphicData>
            </a:graphic>
          </wp:inline>
        </w:drawing>
      </w:r>
      <w:r w:rsidR="5D883179">
        <w:br/>
      </w:r>
      <w:r w:rsidR="5D883179">
        <w:br/>
      </w:r>
      <w:r w:rsidR="000C5BBF" w:rsidRPr="6AD0A384">
        <w:rPr>
          <w:rFonts w:cs="Arial"/>
          <w:b w:val="0"/>
        </w:rPr>
        <w:t xml:space="preserve">The bar is to the </w:t>
      </w:r>
      <w:r w:rsidR="0078623F" w:rsidRPr="6AD0A384">
        <w:rPr>
          <w:rFonts w:cs="Arial"/>
          <w:b w:val="0"/>
        </w:rPr>
        <w:t>Bar staff will be wearing black with an Arts House Logo.</w:t>
      </w:r>
    </w:p>
    <w:p w14:paraId="07D1A715" w14:textId="6DFDF2A4" w:rsidR="0078623F" w:rsidRPr="000E61FC" w:rsidRDefault="0078623F" w:rsidP="0078623F">
      <w:pPr>
        <w:rPr>
          <w:rFonts w:cs="Arial"/>
        </w:rPr>
      </w:pPr>
    </w:p>
    <w:p w14:paraId="1103738C" w14:textId="313380D6" w:rsidR="0078623F" w:rsidRPr="000E61FC" w:rsidRDefault="0078623F" w:rsidP="0078623F">
      <w:pPr>
        <w:rPr>
          <w:rFonts w:cs="Arial"/>
        </w:rPr>
      </w:pPr>
      <w:r w:rsidRPr="6AD0A384">
        <w:rPr>
          <w:rFonts w:cs="Arial"/>
        </w:rPr>
        <w:t xml:space="preserve">We have a range of alcoholic and non-alcoholic beverages for sale. </w:t>
      </w:r>
    </w:p>
    <w:p w14:paraId="4C748E10" w14:textId="597C8AEA" w:rsidR="0078623F" w:rsidRPr="000E61FC" w:rsidRDefault="0078623F" w:rsidP="0078623F">
      <w:pPr>
        <w:rPr>
          <w:rFonts w:cs="Arial"/>
        </w:rPr>
      </w:pPr>
    </w:p>
    <w:p w14:paraId="2E7ACB3D" w14:textId="233F77C8" w:rsidR="0078623F" w:rsidRPr="000E61FC" w:rsidRDefault="0078623F" w:rsidP="6AD0A384">
      <w:pPr>
        <w:rPr>
          <w:rFonts w:cs="Arial"/>
          <w:shd w:val="clear" w:color="auto" w:fill="FFFFFF"/>
        </w:rPr>
      </w:pPr>
      <w:r w:rsidRPr="6AD0A384">
        <w:rPr>
          <w:rFonts w:cs="Arial"/>
          <w:shd w:val="clear" w:color="auto" w:fill="FFFFFF"/>
        </w:rPr>
        <w:t>We are a cashless venue and accept EFTPOS, Visa and Mastercard payments.</w:t>
      </w:r>
    </w:p>
    <w:p w14:paraId="37D3AB51" w14:textId="77777777" w:rsidR="0078623F" w:rsidRPr="000E61FC" w:rsidRDefault="0078623F" w:rsidP="0078623F">
      <w:pPr>
        <w:rPr>
          <w:rFonts w:cs="Arial"/>
        </w:rPr>
      </w:pPr>
    </w:p>
    <w:p w14:paraId="4E601931" w14:textId="2A7EBCF6" w:rsidR="0078623F" w:rsidRPr="000E61FC" w:rsidRDefault="0078623F" w:rsidP="0078623F">
      <w:pPr>
        <w:rPr>
          <w:rFonts w:cs="Arial"/>
        </w:rPr>
      </w:pPr>
      <w:r w:rsidRPr="000E61FC">
        <w:rPr>
          <w:rFonts w:cs="Arial"/>
        </w:rPr>
        <w:br w:type="page"/>
      </w:r>
    </w:p>
    <w:p w14:paraId="57B353AD" w14:textId="115524A6" w:rsidR="0078623F" w:rsidRPr="008D7240" w:rsidRDefault="0078623F" w:rsidP="008D7240">
      <w:pPr>
        <w:pStyle w:val="Style1"/>
      </w:pPr>
      <w:bookmarkStart w:id="33" w:name="_Toc185597510"/>
      <w:r w:rsidRPr="008D7240">
        <w:lastRenderedPageBreak/>
        <w:t>Quiet Space</w:t>
      </w:r>
      <w:bookmarkEnd w:id="33"/>
    </w:p>
    <w:p w14:paraId="1FBDC257" w14:textId="77777777" w:rsidR="0078623F" w:rsidRPr="000E61FC" w:rsidRDefault="0078623F" w:rsidP="0078623F"/>
    <w:p w14:paraId="68F6109D" w14:textId="52E2B786" w:rsidR="0078623F" w:rsidRPr="000E61FC" w:rsidRDefault="0078623F" w:rsidP="0078623F">
      <w:r w:rsidRPr="000E61FC">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Pr="000E61FC" w:rsidRDefault="0078623F" w:rsidP="0078623F">
      <w:pPr>
        <w:spacing w:line="360" w:lineRule="auto"/>
        <w:rPr>
          <w:rFonts w:cs="Arial"/>
        </w:rPr>
      </w:pPr>
      <w:r w:rsidRPr="000E61FC">
        <w:rPr>
          <w:rFonts w:cs="Arial"/>
        </w:rP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14:paraId="00E46F35" w14:textId="77777777" w:rsidR="0078623F" w:rsidRDefault="0078623F" w:rsidP="0078623F">
      <w:pPr>
        <w:spacing w:line="360" w:lineRule="auto"/>
        <w:rPr>
          <w:rFonts w:cs="Arial"/>
        </w:rPr>
      </w:pPr>
    </w:p>
    <w:p w14:paraId="62EF58CB" w14:textId="761F1D48" w:rsidR="00EE0AF4" w:rsidRPr="000E61FC" w:rsidRDefault="00EE0AF4" w:rsidP="0078623F">
      <w:pPr>
        <w:spacing w:line="360" w:lineRule="auto"/>
        <w:rPr>
          <w:rFonts w:cs="Arial"/>
        </w:rPr>
        <w:sectPr w:rsidR="00EE0AF4" w:rsidRPr="000E61FC" w:rsidSect="00456DFD">
          <w:footerReference w:type="default" r:id="rId46"/>
          <w:type w:val="continuous"/>
          <w:pgSz w:w="12240" w:h="15840"/>
          <w:pgMar w:top="1276" w:right="616" w:bottom="142" w:left="567" w:header="284" w:footer="0" w:gutter="0"/>
          <w:cols w:space="720"/>
        </w:sectPr>
      </w:pPr>
    </w:p>
    <w:p w14:paraId="79191D7A" w14:textId="0EF85DD5" w:rsidR="0078623F" w:rsidRPr="000E61FC" w:rsidRDefault="0078623F" w:rsidP="68B7B692">
      <w:pPr>
        <w:spacing w:line="360" w:lineRule="auto"/>
        <w:rPr>
          <w:rFonts w:cs="Arial"/>
          <w:sz w:val="24"/>
        </w:rPr>
      </w:pPr>
      <w:r>
        <w:rPr>
          <w:noProof/>
        </w:rPr>
        <w:drawing>
          <wp:inline distT="0" distB="0" distL="0" distR="0" wp14:anchorId="1EC59F54" wp14:editId="58405375">
            <wp:extent cx="3244933" cy="2237120"/>
            <wp:effectExtent l="0" t="0" r="0" b="0"/>
            <wp:docPr id="14" name="Picture 14" descr="Quiet space with dim lights. There is a mixture of hard and soft seating, dark curtains and a collection of sensory items on a coffe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iet space with dim lights. There is a mixture of hard and soft seating, dark curtains and a collection of sensory items on a coffee tables."/>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rsidRPr="68B7B692">
        <w:rPr>
          <w:rFonts w:cs="Arial"/>
          <w:sz w:val="24"/>
        </w:rPr>
        <w:t>Image: Quiet space with lights dimmed</w:t>
      </w:r>
    </w:p>
    <w:p w14:paraId="02C61A18" w14:textId="04DD32BB" w:rsidR="0078623F" w:rsidRPr="000E61FC" w:rsidRDefault="0078623F" w:rsidP="68B7B692">
      <w:pPr>
        <w:ind w:left="-284"/>
        <w:rPr>
          <w:sz w:val="24"/>
        </w:rPr>
      </w:pPr>
      <w:r>
        <w:rPr>
          <w:noProof/>
        </w:rPr>
        <w:drawing>
          <wp:inline distT="0" distB="0" distL="0" distR="0" wp14:anchorId="67B65C0F" wp14:editId="72BD039B">
            <wp:extent cx="3251634" cy="2247228"/>
            <wp:effectExtent l="0" t="0" r="6350" b="1270"/>
            <wp:docPr id="15" name="Picture 15" descr="The quiet spaces kitchenette, with a sink and a water cooler sits to the right of a bookshelf above a non-functional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quiet spaces kitchenette, with a sink and a water cooler sits to the right of a bookshelf above a non-functional fireplace"/>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300F22D3" w14:textId="6C798D7F" w:rsidR="0078623F" w:rsidRPr="000E61FC" w:rsidRDefault="0078623F" w:rsidP="0078623F">
      <w:pPr>
        <w:ind w:left="-284"/>
        <w:rPr>
          <w:rFonts w:cs="Arial"/>
          <w:sz w:val="24"/>
        </w:rPr>
      </w:pPr>
      <w:r w:rsidRPr="000E61FC">
        <w:rPr>
          <w:rFonts w:cs="Arial"/>
          <w:sz w:val="24"/>
        </w:rPr>
        <w:t>Image: Quiet space kitchenette and book shelf</w:t>
      </w:r>
    </w:p>
    <w:p w14:paraId="0E362BC3" w14:textId="4F399D99" w:rsidR="00292396" w:rsidRPr="000E61FC" w:rsidRDefault="00292396" w:rsidP="0078623F">
      <w:pPr>
        <w:ind w:left="-284"/>
        <w:rPr>
          <w:rFonts w:cs="Arial"/>
          <w:sz w:val="24"/>
        </w:rPr>
      </w:pPr>
    </w:p>
    <w:p w14:paraId="705FD48A" w14:textId="29BD9A0F" w:rsidR="00292396" w:rsidRPr="000E61FC" w:rsidRDefault="00292396" w:rsidP="0078623F">
      <w:pPr>
        <w:ind w:left="-284"/>
        <w:rPr>
          <w:rFonts w:cs="Arial"/>
          <w:sz w:val="24"/>
        </w:rPr>
      </w:pPr>
    </w:p>
    <w:p w14:paraId="69CBE91E" w14:textId="76A9F10B" w:rsidR="00292396" w:rsidRPr="000E61FC" w:rsidRDefault="00292396" w:rsidP="0078623F">
      <w:pPr>
        <w:ind w:left="-284"/>
        <w:rPr>
          <w:sz w:val="24"/>
        </w:rPr>
        <w:sectPr w:rsidR="00292396" w:rsidRPr="000E61FC" w:rsidSect="00456DFD">
          <w:footerReference w:type="default" r:id="rId51"/>
          <w:type w:val="continuous"/>
          <w:pgSz w:w="12240" w:h="15840"/>
          <w:pgMar w:top="1276" w:right="616" w:bottom="142" w:left="567" w:header="284" w:footer="0" w:gutter="0"/>
          <w:cols w:num="2" w:space="720"/>
        </w:sectPr>
      </w:pPr>
    </w:p>
    <w:p w14:paraId="3142442C" w14:textId="4EEB6254" w:rsidR="515AA4FA" w:rsidRDefault="515AA4FA" w:rsidP="515AA4FA">
      <w:pPr>
        <w:pStyle w:val="Style1"/>
      </w:pPr>
    </w:p>
    <w:p w14:paraId="6FE56EC0" w14:textId="33FE97B3" w:rsidR="6AD0A384" w:rsidRDefault="6AD0A384">
      <w:r>
        <w:br w:type="page"/>
      </w:r>
    </w:p>
    <w:p w14:paraId="6E6083BC" w14:textId="3EE36D4D" w:rsidR="6AD0A384" w:rsidRDefault="6AD0A384" w:rsidP="6AD0A384">
      <w:pPr>
        <w:pStyle w:val="Style1"/>
      </w:pPr>
    </w:p>
    <w:p w14:paraId="4FB7C48E" w14:textId="12946FAF" w:rsidR="0078623F" w:rsidRPr="008D7240" w:rsidRDefault="0078623F" w:rsidP="008D7240">
      <w:pPr>
        <w:pStyle w:val="Style1"/>
      </w:pPr>
      <w:bookmarkStart w:id="34" w:name="_Toc185597511"/>
      <w:r w:rsidRPr="008D7240">
        <w:t>Bathrooms</w:t>
      </w:r>
      <w:bookmarkEnd w:id="34"/>
    </w:p>
    <w:p w14:paraId="57FC5580" w14:textId="77777777" w:rsidR="0078623F" w:rsidRPr="000E61FC" w:rsidRDefault="0078623F" w:rsidP="0078623F">
      <w:pPr>
        <w:rPr>
          <w:rFonts w:cs="Arial"/>
          <w:b/>
        </w:rPr>
      </w:pPr>
    </w:p>
    <w:p w14:paraId="0668E825" w14:textId="77777777" w:rsidR="0078623F" w:rsidRDefault="0078623F" w:rsidP="0078623F">
      <w:pPr>
        <w:spacing w:line="360" w:lineRule="auto"/>
        <w:rPr>
          <w:rFonts w:cs="Arial"/>
        </w:rPr>
      </w:pPr>
      <w:r w:rsidRPr="000E61FC">
        <w:rPr>
          <w:rFonts w:cs="Arial"/>
        </w:rPr>
        <w:t>All bathrooms have Dyson hand dryers with sensor activation. There is an accessible bathroom that is single use on ground level opposite the Quiet Space. There is another accessible bathroom upstairs – this is accessible via lift or stairs.</w:t>
      </w:r>
    </w:p>
    <w:p w14:paraId="29E76E49" w14:textId="77777777" w:rsidR="00EE0AF4" w:rsidRPr="000E61FC" w:rsidRDefault="00EE0AF4" w:rsidP="0078623F">
      <w:pPr>
        <w:spacing w:line="360" w:lineRule="auto"/>
        <w:rPr>
          <w:rFonts w:cs="Arial"/>
        </w:rPr>
      </w:pPr>
    </w:p>
    <w:p w14:paraId="38FB5EEF" w14:textId="3D3DD16C" w:rsidR="0078623F" w:rsidRPr="000E61FC" w:rsidRDefault="0078623F" w:rsidP="0078623F">
      <w:pPr>
        <w:rPr>
          <w:rFonts w:cs="Arial"/>
          <w:b/>
        </w:rPr>
      </w:pPr>
      <w:r w:rsidRPr="000E61FC">
        <w:rPr>
          <w:rFonts w:cs="Arial"/>
          <w:noProof/>
          <w:lang w:val="en-AU" w:eastAsia="en-AU"/>
        </w:rPr>
        <w:drawing>
          <wp:inline distT="0" distB="0" distL="0" distR="0" wp14:anchorId="663E01AF" wp14:editId="6CFD5EF2">
            <wp:extent cx="7124700" cy="3633663"/>
            <wp:effectExtent l="0" t="0" r="0" b="5080"/>
            <wp:docPr id="8" name="Picture 8" descr="Map of downstairs Arts House with bathrooms marked. There is one accessed from near reception. One accessible bathroom and gender neutral bathroom can be accessed from the hall near the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downstairs Arts House with bathrooms marked. There is one accessed from near reception. One accessible bathroom and gender neutral bathroom can be accessed from the hall near the foyer."/>
                    <pic:cNvPicPr/>
                  </pic:nvPicPr>
                  <pic:blipFill rotWithShape="1">
                    <a:blip r:embed="rId52"/>
                    <a:srcRect t="12191" b="3363"/>
                    <a:stretch/>
                  </pic:blipFill>
                  <pic:spPr bwMode="auto">
                    <a:xfrm>
                      <a:off x="0" y="0"/>
                      <a:ext cx="7179547" cy="3661635"/>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Pr="000E61FC" w:rsidRDefault="00F97CC4" w:rsidP="0078623F">
      <w:pPr>
        <w:rPr>
          <w:rFonts w:cs="Arial"/>
          <w:b/>
        </w:rPr>
      </w:pPr>
    </w:p>
    <w:p w14:paraId="122E02A0" w14:textId="0A277BAF" w:rsidR="0078623F" w:rsidRPr="000E61FC" w:rsidRDefault="0078623F" w:rsidP="0078623F">
      <w:pPr>
        <w:spacing w:line="360" w:lineRule="auto"/>
      </w:pPr>
    </w:p>
    <w:p w14:paraId="27C0ADF6" w14:textId="3603CAF2" w:rsidR="0078623F" w:rsidRPr="000E61FC" w:rsidRDefault="00FF52D8" w:rsidP="0078623F">
      <w:pPr>
        <w:spacing w:line="360" w:lineRule="auto"/>
        <w:rPr>
          <w:rFonts w:cs="Arial"/>
        </w:rPr>
      </w:pPr>
      <w:r w:rsidRPr="6AD0A384">
        <w:rPr>
          <w:noProof/>
        </w:rPr>
        <w:t xml:space="preserve"> </w:t>
      </w:r>
    </w:p>
    <w:p w14:paraId="01AC13E7" w14:textId="69C54AE9" w:rsidR="00FF52D8" w:rsidRPr="000E61FC" w:rsidRDefault="00FF52D8" w:rsidP="162CEEB4">
      <w:pPr>
        <w:spacing w:line="360" w:lineRule="auto"/>
        <w:rPr>
          <w:rFonts w:eastAsia="Arial"/>
          <w:b/>
          <w:bCs/>
          <w:highlight w:val="magenta"/>
        </w:rPr>
      </w:pPr>
    </w:p>
    <w:p w14:paraId="0799D633" w14:textId="5FCAD72C" w:rsidR="00FF52D8" w:rsidRPr="000E61FC" w:rsidRDefault="00FF52D8" w:rsidP="00FF52D8">
      <w:pPr>
        <w:spacing w:line="360" w:lineRule="auto"/>
        <w:rPr>
          <w:rFonts w:eastAsia="Arial"/>
          <w:b/>
          <w:bCs/>
        </w:rPr>
      </w:pPr>
    </w:p>
    <w:p w14:paraId="4B4CEF11" w14:textId="14A544B3" w:rsidR="00BB35B8" w:rsidRPr="000E61FC" w:rsidRDefault="00BB35B8" w:rsidP="00BB35B8">
      <w:pPr>
        <w:spacing w:line="360" w:lineRule="auto"/>
      </w:pPr>
    </w:p>
    <w:p w14:paraId="694C0379" w14:textId="212B219C" w:rsidR="00BB35B8" w:rsidRPr="000E61FC" w:rsidRDefault="00BB35B8" w:rsidP="6AD0A384">
      <w:pPr>
        <w:spacing w:line="360" w:lineRule="auto"/>
      </w:pPr>
    </w:p>
    <w:p w14:paraId="42E2E339" w14:textId="348CA2BC" w:rsidR="00BB35B8" w:rsidRPr="000E61FC" w:rsidRDefault="00BB35B8" w:rsidP="6AD0A384">
      <w:pPr>
        <w:spacing w:line="360" w:lineRule="auto"/>
      </w:pPr>
    </w:p>
    <w:p w14:paraId="2E669563" w14:textId="60924032" w:rsidR="00BB35B8" w:rsidRPr="000E61FC" w:rsidRDefault="00BB35B8" w:rsidP="6AD0A384">
      <w:pPr>
        <w:spacing w:line="360" w:lineRule="auto"/>
      </w:pPr>
    </w:p>
    <w:p w14:paraId="2ECA81EA" w14:textId="453CDC2B" w:rsidR="00BB35B8" w:rsidRPr="000E61FC" w:rsidRDefault="00BB35B8" w:rsidP="6AD0A384">
      <w:pPr>
        <w:spacing w:line="360" w:lineRule="auto"/>
      </w:pPr>
    </w:p>
    <w:p w14:paraId="0BE4E8AB" w14:textId="59E8A1BF" w:rsidR="00BB35B8" w:rsidRPr="000E61FC" w:rsidRDefault="00BB35B8" w:rsidP="6AD0A384">
      <w:pPr>
        <w:spacing w:line="360" w:lineRule="auto"/>
      </w:pPr>
    </w:p>
    <w:p w14:paraId="31B65CBE" w14:textId="64536963" w:rsidR="00EE0AF4" w:rsidRPr="000E61FC" w:rsidRDefault="00EE0AF4" w:rsidP="008D7240">
      <w:pPr>
        <w:pStyle w:val="Style1"/>
      </w:pPr>
      <w:bookmarkStart w:id="35" w:name="_Toc185597514"/>
    </w:p>
    <w:p w14:paraId="628B5001" w14:textId="36D4CB2C" w:rsidR="00F97CC4" w:rsidRPr="008D7240" w:rsidRDefault="00F97CC4" w:rsidP="008D7240">
      <w:pPr>
        <w:pStyle w:val="Style1"/>
        <w:rPr>
          <w:rFonts w:cs="Arial"/>
          <w:szCs w:val="28"/>
        </w:rPr>
      </w:pPr>
      <w:r w:rsidRPr="008D7240">
        <w:rPr>
          <w:rFonts w:cs="Arial"/>
          <w:szCs w:val="28"/>
        </w:rPr>
        <w:lastRenderedPageBreak/>
        <w:t>Door to Main Hall</w:t>
      </w:r>
      <w:bookmarkEnd w:id="35"/>
    </w:p>
    <w:p w14:paraId="15892675" w14:textId="40DA3F71" w:rsidR="00F97CC4" w:rsidRPr="000E61FC" w:rsidRDefault="00F97CC4" w:rsidP="00F97CC4">
      <w:pPr>
        <w:spacing w:line="360" w:lineRule="auto"/>
      </w:pPr>
    </w:p>
    <w:p w14:paraId="49952627" w14:textId="77777777" w:rsidR="00F97CC4" w:rsidRPr="000E61FC" w:rsidRDefault="00F97CC4" w:rsidP="00F97CC4">
      <w:pPr>
        <w:spacing w:line="360" w:lineRule="auto"/>
        <w:rPr>
          <w:rFonts w:cs="Arial"/>
        </w:rPr>
      </w:pPr>
      <w:r w:rsidRPr="000E61FC">
        <w:rPr>
          <w:rFonts w:cs="Arial"/>
        </w:rPr>
        <w:t>The Performance is in the Main Hall.</w:t>
      </w:r>
    </w:p>
    <w:p w14:paraId="79E5833A" w14:textId="77777777" w:rsidR="00F97CC4" w:rsidRPr="000E61FC" w:rsidRDefault="00F97CC4" w:rsidP="00F97CC4">
      <w:pPr>
        <w:spacing w:line="360" w:lineRule="auto"/>
        <w:rPr>
          <w:rFonts w:cs="Arial"/>
        </w:rPr>
      </w:pPr>
      <w:r w:rsidRPr="000E61FC">
        <w:rPr>
          <w:rFonts w:cs="Arial"/>
        </w:rPr>
        <w:t>It is on the ground floor.</w:t>
      </w:r>
    </w:p>
    <w:p w14:paraId="74E838D6" w14:textId="77777777" w:rsidR="00F97CC4" w:rsidRPr="000E61FC" w:rsidRDefault="00F97CC4" w:rsidP="00F97CC4">
      <w:pPr>
        <w:spacing w:line="360" w:lineRule="auto"/>
        <w:rPr>
          <w:rFonts w:cs="Arial"/>
        </w:rPr>
      </w:pPr>
      <w:r w:rsidRPr="000E61FC">
        <w:rPr>
          <w:rFonts w:cs="Arial"/>
        </w:rPr>
        <w:t>It is to the left of the box office desk and right of the bar.</w:t>
      </w:r>
    </w:p>
    <w:p w14:paraId="0BD951D2" w14:textId="77777777" w:rsidR="00F97CC4" w:rsidRDefault="00F97CC4" w:rsidP="00F97CC4">
      <w:pPr>
        <w:spacing w:line="360" w:lineRule="auto"/>
        <w:rPr>
          <w:rFonts w:cs="Arial"/>
        </w:rPr>
      </w:pPr>
      <w:r w:rsidRPr="000E61FC">
        <w:rPr>
          <w:rFonts w:cs="Arial"/>
        </w:rPr>
        <w:t>An artist statement is available on signage and warnings on the door.</w:t>
      </w:r>
    </w:p>
    <w:p w14:paraId="1BD81802" w14:textId="77777777" w:rsidR="005C0C26" w:rsidRDefault="005C0C26" w:rsidP="00F97CC4">
      <w:pPr>
        <w:spacing w:line="360" w:lineRule="auto"/>
      </w:pPr>
    </w:p>
    <w:p w14:paraId="7FA9DB7B" w14:textId="17DEE51B" w:rsidR="162CEEB4" w:rsidRPr="00571B46" w:rsidRDefault="001D3150" w:rsidP="00571B46">
      <w:pPr>
        <w:spacing w:line="360" w:lineRule="auto"/>
        <w:rPr>
          <w:rFonts w:cs="Arial"/>
        </w:rPr>
      </w:pPr>
      <w:r>
        <w:rPr>
          <w:noProof/>
        </w:rPr>
        <w:drawing>
          <wp:inline distT="0" distB="0" distL="0" distR="0" wp14:anchorId="5262AEC6" wp14:editId="7F11DBEC">
            <wp:extent cx="4170415" cy="5439255"/>
            <wp:effectExtent l="0" t="0" r="0" b="0"/>
            <wp:docPr id="1120439511" name="Picture 3" descr="The closed doors to the Main Hall. A large black sign on the left door lists show warn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39511" name="Picture 3" descr="The closed doors to the Main Hall. Signage around it provides details on a show, including warnings."/>
                    <pic:cNvPicPr>
                      <a:picLocks noChangeArrowheads="1"/>
                    </pic:cNvPicPr>
                  </pic:nvPicPr>
                  <pic:blipFill rotWithShape="1">
                    <a:blip r:embed="rId53" cstate="print">
                      <a:extLst>
                        <a:ext uri="{28A0092B-C50C-407E-A947-70E740481C1C}">
                          <a14:useLocalDpi xmlns:a14="http://schemas.microsoft.com/office/drawing/2010/main"/>
                        </a:ext>
                      </a:extLst>
                    </a:blip>
                    <a:srcRect l="25523" r="23336"/>
                    <a:stretch/>
                  </pic:blipFill>
                  <pic:spPr bwMode="auto">
                    <a:xfrm>
                      <a:off x="0" y="0"/>
                      <a:ext cx="4170415" cy="5439255"/>
                    </a:xfrm>
                    <a:prstGeom prst="rect">
                      <a:avLst/>
                    </a:prstGeom>
                    <a:noFill/>
                    <a:ln>
                      <a:noFill/>
                    </a:ln>
                  </pic:spPr>
                </pic:pic>
              </a:graphicData>
            </a:graphic>
          </wp:inline>
        </w:drawing>
      </w:r>
    </w:p>
    <w:p w14:paraId="3643734B" w14:textId="0C60BF95" w:rsidR="68B7B692" w:rsidRDefault="68B7B692" w:rsidP="6AD0A384">
      <w:pPr>
        <w:spacing w:line="360" w:lineRule="auto"/>
        <w:rPr>
          <w:rFonts w:cs="Arial"/>
          <w:b/>
          <w:bCs/>
        </w:rPr>
      </w:pPr>
    </w:p>
    <w:p w14:paraId="0355C9EA" w14:textId="12E12391" w:rsidR="00114005" w:rsidRPr="000E61FC" w:rsidRDefault="00114005" w:rsidP="0078623F">
      <w:pPr>
        <w:spacing w:line="360" w:lineRule="auto"/>
      </w:pPr>
    </w:p>
    <w:p w14:paraId="2E058829" w14:textId="3760211B" w:rsidR="68B7B692" w:rsidRDefault="68B7B692"/>
    <w:p w14:paraId="669C7BA5" w14:textId="267DB7E9" w:rsidR="68B7B692" w:rsidRDefault="68B7B692" w:rsidP="68B7B692">
      <w:pPr>
        <w:rPr>
          <w:rFonts w:cs="Arial"/>
        </w:rPr>
      </w:pPr>
    </w:p>
    <w:p w14:paraId="5721D247" w14:textId="2015BD8A" w:rsidR="00002CC2" w:rsidRPr="000E61FC" w:rsidRDefault="00002CC2" w:rsidP="6AD0A384"/>
    <w:p w14:paraId="7C220F6E" w14:textId="2986C8A6" w:rsidR="00002CC2" w:rsidRPr="000E61FC" w:rsidRDefault="00002CC2" w:rsidP="6AD0A384">
      <w:pPr>
        <w:rPr>
          <w:sz w:val="22"/>
          <w:szCs w:val="22"/>
          <w:lang w:val="en-US" w:eastAsia="en-US"/>
        </w:rPr>
      </w:pPr>
      <w:r w:rsidRPr="6AD0A384">
        <w:rPr>
          <w:sz w:val="22"/>
          <w:szCs w:val="22"/>
          <w:lang w:val="en-US" w:eastAsia="en-US"/>
        </w:rPr>
        <w:br w:type="page"/>
      </w:r>
    </w:p>
    <w:p w14:paraId="42AE9A50" w14:textId="60BC0C17" w:rsidR="00410650" w:rsidRPr="000E61FC" w:rsidRDefault="00410650" w:rsidP="00410650">
      <w:pPr>
        <w:pStyle w:val="Heading1"/>
        <w:spacing w:line="259" w:lineRule="auto"/>
        <w:rPr>
          <w:rFonts w:eastAsia="Arial" w:cs="Arial"/>
          <w:b/>
          <w:bCs/>
        </w:rPr>
      </w:pPr>
      <w:bookmarkStart w:id="36" w:name="_Toc158884115"/>
      <w:bookmarkStart w:id="37" w:name="_Toc187406663"/>
      <w:r w:rsidRPr="6AD0A384">
        <w:rPr>
          <w:rFonts w:eastAsia="Arial" w:cs="Arial"/>
          <w:b/>
          <w:bCs/>
        </w:rPr>
        <w:lastRenderedPageBreak/>
        <w:t xml:space="preserve">COVID </w:t>
      </w:r>
      <w:r w:rsidR="188DE3F3" w:rsidRPr="6AD0A384">
        <w:rPr>
          <w:rFonts w:eastAsia="Arial" w:cs="Arial"/>
          <w:b/>
          <w:bCs/>
        </w:rPr>
        <w:t>S</w:t>
      </w:r>
      <w:r w:rsidRPr="6AD0A384">
        <w:rPr>
          <w:rFonts w:eastAsia="Arial" w:cs="Arial"/>
          <w:b/>
          <w:bCs/>
        </w:rPr>
        <w:t>afety</w:t>
      </w:r>
      <w:bookmarkEnd w:id="36"/>
      <w:bookmarkEnd w:id="37"/>
    </w:p>
    <w:p w14:paraId="3F62D245" w14:textId="77777777" w:rsidR="00410650" w:rsidRPr="000E61FC" w:rsidRDefault="00410650" w:rsidP="00410650">
      <w:pPr>
        <w:pStyle w:val="Style1"/>
        <w:rPr>
          <w:color w:val="auto"/>
          <w:u w:val="single"/>
        </w:rPr>
      </w:pPr>
    </w:p>
    <w:p w14:paraId="4D29676C"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 xml:space="preserve">Please note: If you have a cough, sore throat, fever, shortness of breath or flu-like symptoms, you </w:t>
      </w:r>
      <w:r w:rsidRPr="003D5892">
        <w:rPr>
          <w:rFonts w:eastAsia="Times New Roman" w:cs="Arial"/>
          <w:b/>
          <w:szCs w:val="28"/>
          <w:lang w:val="en-AU" w:eastAsia="en-AU"/>
        </w:rPr>
        <w:t xml:space="preserve">must not </w:t>
      </w:r>
      <w:r w:rsidRPr="000E61FC">
        <w:rPr>
          <w:rFonts w:eastAsia="Times New Roman" w:cs="Arial"/>
          <w:bCs/>
          <w:szCs w:val="28"/>
          <w:lang w:val="en-AU" w:eastAsia="en-AU"/>
        </w:rPr>
        <w:t>attend our venue or programs in person.</w:t>
      </w:r>
      <w:r w:rsidRPr="000E61FC">
        <w:rPr>
          <w:rFonts w:eastAsia="Times New Roman" w:cs="Arial"/>
          <w:szCs w:val="28"/>
          <w:lang w:val="en-AU" w:eastAsia="en-AU"/>
        </w:rPr>
        <w:t> </w:t>
      </w:r>
    </w:p>
    <w:p w14:paraId="48718994"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We will provide a refund if you need to cancel your attendance due to illness. Please </w:t>
      </w:r>
      <w:hyperlink r:id="rId54" w:history="1">
        <w:r w:rsidRPr="000E61FC">
          <w:rPr>
            <w:rFonts w:eastAsia="Times New Roman" w:cs="Arial"/>
            <w:bCs/>
            <w:szCs w:val="28"/>
            <w:u w:val="single"/>
            <w:lang w:val="en-AU" w:eastAsia="en-AU"/>
          </w:rPr>
          <w:t>contact us</w:t>
        </w:r>
      </w:hyperlink>
      <w:r w:rsidRPr="000E61FC">
        <w:rPr>
          <w:rFonts w:eastAsia="Times New Roman" w:cs="Arial"/>
          <w:bCs/>
          <w:szCs w:val="28"/>
          <w:lang w:val="en-AU" w:eastAsia="en-AU"/>
        </w:rPr>
        <w:t> by 9am on the day of the event.</w:t>
      </w:r>
    </w:p>
    <w:p w14:paraId="46B7C97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To minimise the risk of COVID-19 transmission, we advise all patrons, artists and staff to:</w:t>
      </w:r>
    </w:p>
    <w:p w14:paraId="27574E0B" w14:textId="407FD836" w:rsidR="003D5892" w:rsidRPr="003D5892" w:rsidRDefault="003D5892" w:rsidP="003D5892">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 xml:space="preserve">Wear a </w:t>
      </w:r>
      <w:r>
        <w:rPr>
          <w:rFonts w:eastAsia="Times New Roman" w:cs="Arial"/>
          <w:szCs w:val="28"/>
          <w:lang w:val="en-AU" w:eastAsia="en-AU"/>
        </w:rPr>
        <w:t>well</w:t>
      </w:r>
      <w:r w:rsidR="00E53E89">
        <w:rPr>
          <w:rFonts w:eastAsia="Times New Roman" w:cs="Arial"/>
          <w:szCs w:val="28"/>
          <w:lang w:val="en-AU" w:eastAsia="en-AU"/>
        </w:rPr>
        <w:t xml:space="preserve"> </w:t>
      </w:r>
      <w:r>
        <w:rPr>
          <w:rFonts w:eastAsia="Times New Roman" w:cs="Arial"/>
          <w:szCs w:val="28"/>
          <w:lang w:val="en-AU" w:eastAsia="en-AU"/>
        </w:rPr>
        <w:t>fitted mask of P2 or comparable standards</w:t>
      </w:r>
    </w:p>
    <w:p w14:paraId="13B86D6A" w14:textId="2C287683" w:rsidR="00410650" w:rsidRPr="000E61FC"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physical distancing where possible</w:t>
      </w:r>
    </w:p>
    <w:p w14:paraId="254A422B" w14:textId="77777777" w:rsid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good hygiene by washing and or sanitising your hands often</w:t>
      </w:r>
    </w:p>
    <w:p w14:paraId="5060147C" w14:textId="57B354A0" w:rsidR="003D5892" w:rsidRDefault="003D5892"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Test often</w:t>
      </w:r>
      <w:r w:rsidR="00AF4FE6">
        <w:rPr>
          <w:rFonts w:eastAsia="Times New Roman" w:cs="Arial"/>
          <w:szCs w:val="28"/>
          <w:lang w:val="en-AU" w:eastAsia="en-AU"/>
        </w:rPr>
        <w:t xml:space="preserve"> (PCR or PlusLife testing recommended where possible)</w:t>
      </w:r>
    </w:p>
    <w:p w14:paraId="2697CA4A" w14:textId="6FE7BEC7" w:rsidR="00650BA4" w:rsidRPr="000E61FC" w:rsidRDefault="00650BA4"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Stay up to date with vaccines (as recommended by your healthcare professional)</w:t>
      </w:r>
    </w:p>
    <w:p w14:paraId="5B593A6E"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Throughout the venue you will find:</w:t>
      </w:r>
    </w:p>
    <w:p w14:paraId="09236CE6"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hand sanitiser stations available</w:t>
      </w:r>
    </w:p>
    <w:p w14:paraId="2F156C5A"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masks available (ask one of our staff for assistance)​</w:t>
      </w:r>
    </w:p>
    <w:p w14:paraId="63EA8665" w14:textId="77777777" w:rsidR="00410650"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increased signage to direct patron movement and avoid crowd congestion</w:t>
      </w:r>
    </w:p>
    <w:p w14:paraId="721EF807" w14:textId="7056E146" w:rsidR="003D5892" w:rsidRPr="000E61FC" w:rsidRDefault="00650BA4" w:rsidP="00410650">
      <w:pPr>
        <w:numPr>
          <w:ilvl w:val="0"/>
          <w:numId w:val="10"/>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two air filters, which move between different parts of the venue as needed.</w:t>
      </w:r>
    </w:p>
    <w:p w14:paraId="3732B86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We also ensure that spaces are well ventilated.</w:t>
      </w:r>
    </w:p>
    <w:p w14:paraId="2FD8BD27" w14:textId="77777777" w:rsidR="00410650" w:rsidRPr="000E61FC" w:rsidRDefault="00410650" w:rsidP="00410650">
      <w:pPr>
        <w:pStyle w:val="NormalWeb"/>
        <w:shd w:val="clear" w:color="auto" w:fill="FFFFFF"/>
        <w:spacing w:before="0" w:beforeAutospacing="0" w:after="240" w:afterAutospacing="0"/>
        <w:rPr>
          <w:rFonts w:ascii="Arial" w:hAnsi="Arial" w:cs="Arial"/>
          <w:sz w:val="24"/>
        </w:rPr>
      </w:pPr>
      <w:r w:rsidRPr="000E61FC">
        <w:rPr>
          <w:rFonts w:ascii="Arial" w:hAnsi="Arial" w:cs="Arial"/>
        </w:rPr>
        <w:t>Staying COVID-safe remains important. We must all follow these steps:</w:t>
      </w:r>
    </w:p>
    <w:p w14:paraId="28DD5F6E" w14:textId="77777777" w:rsidR="00410650" w:rsidRPr="000E61FC" w:rsidRDefault="00410650" w:rsidP="00410650">
      <w:pPr>
        <w:numPr>
          <w:ilvl w:val="0"/>
          <w:numId w:val="11"/>
        </w:numPr>
        <w:shd w:val="clear" w:color="auto" w:fill="FFFFFF"/>
        <w:spacing w:before="100" w:beforeAutospacing="1" w:after="100" w:afterAutospacing="1"/>
        <w:rPr>
          <w:rFonts w:cs="Arial"/>
        </w:rPr>
      </w:pPr>
      <w:r w:rsidRPr="000E61FC">
        <w:rPr>
          <w:rFonts w:cs="Arial"/>
        </w:rPr>
        <w:t>Follow the </w:t>
      </w:r>
      <w:hyperlink r:id="rId55" w:history="1">
        <w:r w:rsidRPr="000E61FC">
          <w:rPr>
            <w:rStyle w:val="Hyperlink"/>
            <w:rFonts w:cs="Arial"/>
            <w:color w:val="auto"/>
          </w:rPr>
          <w:t>Victorian Government’s measures on how to stay safe.</w:t>
        </w:r>
      </w:hyperlink>
    </w:p>
    <w:p w14:paraId="4FA2C5C4" w14:textId="0A69D2FB" w:rsidR="00410650" w:rsidRPr="000E61FC" w:rsidRDefault="3F541273" w:rsidP="45E93B29">
      <w:pPr>
        <w:numPr>
          <w:ilvl w:val="0"/>
          <w:numId w:val="11"/>
        </w:numPr>
        <w:shd w:val="clear" w:color="auto" w:fill="FFFFFF" w:themeFill="background1"/>
        <w:spacing w:before="100" w:beforeAutospacing="1" w:after="100" w:afterAutospacing="1"/>
        <w:rPr>
          <w:rFonts w:cs="Arial"/>
        </w:rPr>
      </w:pPr>
      <w:r w:rsidRPr="000E61FC">
        <w:rPr>
          <w:rFonts w:cs="Arial"/>
        </w:rPr>
        <w:t>W</w:t>
      </w:r>
      <w:r w:rsidR="63D50713" w:rsidRPr="000E61FC">
        <w:rPr>
          <w:rFonts w:cs="Arial"/>
        </w:rPr>
        <w:t>hen you cannot safely socially distance</w:t>
      </w:r>
      <w:r w:rsidR="61117537" w:rsidRPr="000E61FC">
        <w:rPr>
          <w:rFonts w:cs="Arial"/>
        </w:rPr>
        <w:t xml:space="preserve"> it is recommended to wear a well fitted mask</w:t>
      </w:r>
      <w:r w:rsidR="003D5892">
        <w:rPr>
          <w:rFonts w:cs="Arial"/>
        </w:rPr>
        <w:t>.</w:t>
      </w:r>
    </w:p>
    <w:p w14:paraId="3289E2FF" w14:textId="77777777" w:rsidR="00410650" w:rsidRPr="000E61FC" w:rsidRDefault="00410650" w:rsidP="00410650">
      <w:pPr>
        <w:numPr>
          <w:ilvl w:val="0"/>
          <w:numId w:val="11"/>
        </w:numPr>
        <w:shd w:val="clear" w:color="auto" w:fill="FFFFFF"/>
        <w:spacing w:before="100" w:beforeAutospacing="1" w:after="100" w:afterAutospacing="1"/>
        <w:rPr>
          <w:rFonts w:cs="Arial"/>
        </w:rPr>
      </w:pPr>
      <w:r w:rsidRPr="000E61FC">
        <w:rPr>
          <w:rFonts w:cs="Arial"/>
        </w:rPr>
        <w:t>Practise </w:t>
      </w:r>
      <w:hyperlink r:id="rId56" w:history="1">
        <w:r w:rsidRPr="000E61FC">
          <w:rPr>
            <w:rStyle w:val="Hyperlink"/>
            <w:rFonts w:cs="Arial"/>
            <w:color w:val="auto"/>
          </w:rPr>
          <w:t>COVID-safe hygiene protocols.</w:t>
        </w:r>
      </w:hyperlink>
    </w:p>
    <w:p w14:paraId="4AB296C6" w14:textId="77777777" w:rsidR="0078623F" w:rsidRPr="000E61FC" w:rsidRDefault="0078623F" w:rsidP="00880D21">
      <w:pPr>
        <w:rPr>
          <w:lang w:val="en-US" w:eastAsia="en-US"/>
        </w:rPr>
      </w:pPr>
    </w:p>
    <w:sectPr w:rsidR="0078623F" w:rsidRPr="000E61FC" w:rsidSect="00456DFD">
      <w:headerReference w:type="default" r:id="rId57"/>
      <w:footerReference w:type="even" r:id="rId58"/>
      <w:footerReference w:type="default" r:id="rId59"/>
      <w:headerReference w:type="first" r:id="rId60"/>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DA3D9" w14:textId="77777777" w:rsidR="00393487" w:rsidRDefault="00393487">
      <w:r>
        <w:separator/>
      </w:r>
    </w:p>
  </w:endnote>
  <w:endnote w:type="continuationSeparator" w:id="0">
    <w:p w14:paraId="366A1874" w14:textId="77777777" w:rsidR="00393487" w:rsidRDefault="00393487">
      <w:r>
        <w:continuationSeparator/>
      </w:r>
    </w:p>
  </w:endnote>
  <w:endnote w:type="continuationNotice" w:id="1">
    <w:p w14:paraId="66DDB6E3" w14:textId="77777777" w:rsidR="00393487" w:rsidRDefault="003934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5FAD5770" w14:textId="77777777" w:rsidTr="68B7B692">
      <w:trPr>
        <w:trHeight w:val="300"/>
      </w:trPr>
      <w:tc>
        <w:tcPr>
          <w:tcW w:w="3685" w:type="dxa"/>
        </w:tcPr>
        <w:p w14:paraId="75B3B600" w14:textId="21B8D518" w:rsidR="68B7B692" w:rsidRDefault="68B7B692" w:rsidP="68B7B692">
          <w:pPr>
            <w:pStyle w:val="Header"/>
            <w:ind w:left="-115"/>
          </w:pPr>
        </w:p>
      </w:tc>
      <w:tc>
        <w:tcPr>
          <w:tcW w:w="3685" w:type="dxa"/>
        </w:tcPr>
        <w:p w14:paraId="67AC1E7E" w14:textId="4F355B5B" w:rsidR="68B7B692" w:rsidRDefault="68B7B692" w:rsidP="68B7B692">
          <w:pPr>
            <w:pStyle w:val="Header"/>
            <w:jc w:val="center"/>
          </w:pPr>
        </w:p>
      </w:tc>
      <w:tc>
        <w:tcPr>
          <w:tcW w:w="3685" w:type="dxa"/>
        </w:tcPr>
        <w:p w14:paraId="228B1F5E" w14:textId="11E89FDB" w:rsidR="68B7B692" w:rsidRDefault="68B7B692" w:rsidP="68B7B692">
          <w:pPr>
            <w:pStyle w:val="Header"/>
            <w:ind w:right="-115"/>
            <w:jc w:val="right"/>
          </w:pPr>
        </w:p>
      </w:tc>
    </w:tr>
  </w:tbl>
  <w:p w14:paraId="259B7207" w14:textId="014EF23F" w:rsidR="68B7B692" w:rsidRDefault="68B7B692" w:rsidP="68B7B6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42B6751A" w14:textId="77777777" w:rsidTr="68B7B692">
      <w:trPr>
        <w:trHeight w:val="300"/>
      </w:trPr>
      <w:tc>
        <w:tcPr>
          <w:tcW w:w="3685" w:type="dxa"/>
        </w:tcPr>
        <w:p w14:paraId="1AEBA0E5" w14:textId="67CDA9E4" w:rsidR="68B7B692" w:rsidRDefault="68B7B692" w:rsidP="68B7B692">
          <w:pPr>
            <w:pStyle w:val="Header"/>
            <w:ind w:left="-115"/>
          </w:pPr>
        </w:p>
      </w:tc>
      <w:tc>
        <w:tcPr>
          <w:tcW w:w="3685" w:type="dxa"/>
        </w:tcPr>
        <w:p w14:paraId="6C504D4D" w14:textId="7F6E537D" w:rsidR="68B7B692" w:rsidRDefault="68B7B692" w:rsidP="68B7B692">
          <w:pPr>
            <w:pStyle w:val="Header"/>
            <w:jc w:val="center"/>
          </w:pPr>
        </w:p>
      </w:tc>
      <w:tc>
        <w:tcPr>
          <w:tcW w:w="3685" w:type="dxa"/>
        </w:tcPr>
        <w:p w14:paraId="00608BFC" w14:textId="1A33D778" w:rsidR="68B7B692" w:rsidRDefault="68B7B692" w:rsidP="68B7B692">
          <w:pPr>
            <w:pStyle w:val="Header"/>
            <w:ind w:right="-115"/>
            <w:jc w:val="right"/>
          </w:pPr>
        </w:p>
      </w:tc>
    </w:tr>
  </w:tbl>
  <w:p w14:paraId="3D0B75C2" w14:textId="750C1020" w:rsidR="68B7B692" w:rsidRDefault="68B7B692" w:rsidP="68B7B6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64D0E70" w14:textId="77777777" w:rsidTr="68B7B692">
      <w:trPr>
        <w:trHeight w:val="300"/>
      </w:trPr>
      <w:tc>
        <w:tcPr>
          <w:tcW w:w="3685" w:type="dxa"/>
        </w:tcPr>
        <w:p w14:paraId="7BEE7E72" w14:textId="66C17A3E" w:rsidR="68B7B692" w:rsidRDefault="68B7B692" w:rsidP="68B7B692">
          <w:pPr>
            <w:pStyle w:val="Header"/>
            <w:ind w:left="-115"/>
          </w:pPr>
        </w:p>
      </w:tc>
      <w:tc>
        <w:tcPr>
          <w:tcW w:w="3685" w:type="dxa"/>
        </w:tcPr>
        <w:p w14:paraId="215604F2" w14:textId="0A689C00" w:rsidR="68B7B692" w:rsidRDefault="68B7B692" w:rsidP="68B7B692">
          <w:pPr>
            <w:pStyle w:val="Header"/>
            <w:jc w:val="center"/>
          </w:pPr>
        </w:p>
      </w:tc>
      <w:tc>
        <w:tcPr>
          <w:tcW w:w="3685" w:type="dxa"/>
        </w:tcPr>
        <w:p w14:paraId="20AE2669" w14:textId="7A2F780C" w:rsidR="68B7B692" w:rsidRDefault="68B7B692" w:rsidP="68B7B692">
          <w:pPr>
            <w:pStyle w:val="Header"/>
            <w:ind w:right="-115"/>
            <w:jc w:val="right"/>
          </w:pPr>
        </w:p>
      </w:tc>
    </w:tr>
  </w:tbl>
  <w:p w14:paraId="255D2FAE" w14:textId="01C7E1DB" w:rsidR="68B7B692" w:rsidRDefault="68B7B692" w:rsidP="68B7B69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77777777" w:rsidR="009A1444" w:rsidRPr="00841C4B" w:rsidRDefault="009A1444" w:rsidP="00841C4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C6F4" w14:textId="77777777" w:rsidR="009A1444" w:rsidRPr="00841C4B" w:rsidRDefault="009A1444" w:rsidP="00841C4B">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837EAC1" w14:textId="77777777" w:rsidTr="68B7B692">
      <w:trPr>
        <w:trHeight w:val="300"/>
      </w:trPr>
      <w:tc>
        <w:tcPr>
          <w:tcW w:w="3685" w:type="dxa"/>
        </w:tcPr>
        <w:p w14:paraId="6090D816" w14:textId="27223B82" w:rsidR="68B7B692" w:rsidRDefault="68B7B692" w:rsidP="68B7B692">
          <w:pPr>
            <w:pStyle w:val="Header"/>
            <w:ind w:left="-115"/>
          </w:pPr>
        </w:p>
      </w:tc>
      <w:tc>
        <w:tcPr>
          <w:tcW w:w="3685" w:type="dxa"/>
        </w:tcPr>
        <w:p w14:paraId="5C0142DA" w14:textId="311E27C6" w:rsidR="68B7B692" w:rsidRDefault="68B7B692" w:rsidP="68B7B692">
          <w:pPr>
            <w:pStyle w:val="Header"/>
            <w:jc w:val="center"/>
          </w:pPr>
        </w:p>
      </w:tc>
      <w:tc>
        <w:tcPr>
          <w:tcW w:w="3685" w:type="dxa"/>
        </w:tcPr>
        <w:p w14:paraId="0320EF39" w14:textId="6E938D7D" w:rsidR="68B7B692" w:rsidRDefault="68B7B692" w:rsidP="68B7B692">
          <w:pPr>
            <w:pStyle w:val="Header"/>
            <w:ind w:right="-115"/>
            <w:jc w:val="right"/>
          </w:pPr>
        </w:p>
      </w:tc>
    </w:tr>
  </w:tbl>
  <w:p w14:paraId="261EDED3" w14:textId="0615D8C3" w:rsidR="68B7B692" w:rsidRDefault="68B7B692" w:rsidP="68B7B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D9AC346" w14:textId="77777777" w:rsidTr="68B7B692">
      <w:trPr>
        <w:trHeight w:val="300"/>
      </w:trPr>
      <w:tc>
        <w:tcPr>
          <w:tcW w:w="3685" w:type="dxa"/>
        </w:tcPr>
        <w:p w14:paraId="0D90344D" w14:textId="5394DE89" w:rsidR="68B7B692" w:rsidRDefault="68B7B692" w:rsidP="68B7B692">
          <w:pPr>
            <w:pStyle w:val="Header"/>
            <w:ind w:left="-115"/>
          </w:pPr>
        </w:p>
      </w:tc>
      <w:tc>
        <w:tcPr>
          <w:tcW w:w="3685" w:type="dxa"/>
        </w:tcPr>
        <w:p w14:paraId="31090BB0" w14:textId="7A5C6ECB" w:rsidR="68B7B692" w:rsidRDefault="68B7B692" w:rsidP="68B7B692">
          <w:pPr>
            <w:pStyle w:val="Header"/>
            <w:jc w:val="center"/>
          </w:pPr>
        </w:p>
      </w:tc>
      <w:tc>
        <w:tcPr>
          <w:tcW w:w="3685" w:type="dxa"/>
        </w:tcPr>
        <w:p w14:paraId="515D8596" w14:textId="0F749B81" w:rsidR="68B7B692" w:rsidRDefault="68B7B692" w:rsidP="68B7B692">
          <w:pPr>
            <w:pStyle w:val="Header"/>
            <w:ind w:right="-115"/>
            <w:jc w:val="right"/>
          </w:pPr>
        </w:p>
      </w:tc>
    </w:tr>
  </w:tbl>
  <w:p w14:paraId="784839EB" w14:textId="2FE2D4AB" w:rsidR="68B7B692" w:rsidRDefault="68B7B692" w:rsidP="68B7B6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0AA6B518" w14:textId="77777777" w:rsidTr="68B7B692">
      <w:trPr>
        <w:trHeight w:val="300"/>
      </w:trPr>
      <w:tc>
        <w:tcPr>
          <w:tcW w:w="3685" w:type="dxa"/>
        </w:tcPr>
        <w:p w14:paraId="55C2C817" w14:textId="0FC971AA" w:rsidR="68B7B692" w:rsidRDefault="68B7B692" w:rsidP="68B7B692">
          <w:pPr>
            <w:pStyle w:val="Header"/>
            <w:ind w:left="-115"/>
          </w:pPr>
        </w:p>
      </w:tc>
      <w:tc>
        <w:tcPr>
          <w:tcW w:w="3685" w:type="dxa"/>
        </w:tcPr>
        <w:p w14:paraId="6B2411DC" w14:textId="22552C7A" w:rsidR="68B7B692" w:rsidRDefault="68B7B692" w:rsidP="68B7B692">
          <w:pPr>
            <w:pStyle w:val="Header"/>
            <w:jc w:val="center"/>
          </w:pPr>
        </w:p>
      </w:tc>
      <w:tc>
        <w:tcPr>
          <w:tcW w:w="3685" w:type="dxa"/>
        </w:tcPr>
        <w:p w14:paraId="38753750" w14:textId="506602EE" w:rsidR="68B7B692" w:rsidRDefault="68B7B692" w:rsidP="68B7B692">
          <w:pPr>
            <w:pStyle w:val="Header"/>
            <w:ind w:right="-115"/>
            <w:jc w:val="right"/>
          </w:pPr>
        </w:p>
      </w:tc>
    </w:tr>
  </w:tbl>
  <w:p w14:paraId="1C609A3E" w14:textId="128904FC" w:rsidR="68B7B692" w:rsidRDefault="68B7B692" w:rsidP="68B7B6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24FE9025" w14:textId="77777777" w:rsidTr="68B7B692">
      <w:trPr>
        <w:trHeight w:val="300"/>
      </w:trPr>
      <w:tc>
        <w:tcPr>
          <w:tcW w:w="3685" w:type="dxa"/>
        </w:tcPr>
        <w:p w14:paraId="64330847" w14:textId="68100B4D" w:rsidR="68B7B692" w:rsidRDefault="68B7B692" w:rsidP="68B7B692">
          <w:pPr>
            <w:pStyle w:val="Header"/>
            <w:ind w:left="-115"/>
          </w:pPr>
        </w:p>
      </w:tc>
      <w:tc>
        <w:tcPr>
          <w:tcW w:w="3685" w:type="dxa"/>
        </w:tcPr>
        <w:p w14:paraId="5DED0FA7" w14:textId="78933AA6" w:rsidR="68B7B692" w:rsidRDefault="68B7B692" w:rsidP="68B7B692">
          <w:pPr>
            <w:pStyle w:val="Header"/>
            <w:jc w:val="center"/>
          </w:pPr>
        </w:p>
      </w:tc>
      <w:tc>
        <w:tcPr>
          <w:tcW w:w="3685" w:type="dxa"/>
        </w:tcPr>
        <w:p w14:paraId="22B3EAEF" w14:textId="1D0CF568" w:rsidR="68B7B692" w:rsidRDefault="68B7B692" w:rsidP="68B7B692">
          <w:pPr>
            <w:pStyle w:val="Header"/>
            <w:ind w:right="-115"/>
            <w:jc w:val="right"/>
          </w:pPr>
        </w:p>
      </w:tc>
    </w:tr>
  </w:tbl>
  <w:p w14:paraId="045A5CE0" w14:textId="4E59739C" w:rsidR="68B7B692" w:rsidRDefault="68B7B692" w:rsidP="68B7B6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4A1732B1" w14:textId="77777777" w:rsidTr="68B7B692">
      <w:trPr>
        <w:trHeight w:val="300"/>
      </w:trPr>
      <w:tc>
        <w:tcPr>
          <w:tcW w:w="3685" w:type="dxa"/>
        </w:tcPr>
        <w:p w14:paraId="4D4DC4B4" w14:textId="0DDEC638" w:rsidR="68B7B692" w:rsidRDefault="68B7B692" w:rsidP="68B7B692">
          <w:pPr>
            <w:pStyle w:val="Header"/>
            <w:ind w:left="-115"/>
          </w:pPr>
        </w:p>
      </w:tc>
      <w:tc>
        <w:tcPr>
          <w:tcW w:w="3685" w:type="dxa"/>
        </w:tcPr>
        <w:p w14:paraId="664AF7FE" w14:textId="6DAEA0E8" w:rsidR="68B7B692" w:rsidRDefault="68B7B692" w:rsidP="68B7B692">
          <w:pPr>
            <w:pStyle w:val="Header"/>
            <w:jc w:val="center"/>
          </w:pPr>
        </w:p>
      </w:tc>
      <w:tc>
        <w:tcPr>
          <w:tcW w:w="3685" w:type="dxa"/>
        </w:tcPr>
        <w:p w14:paraId="163D8A2D" w14:textId="0F129C42" w:rsidR="68B7B692" w:rsidRDefault="68B7B692" w:rsidP="68B7B692">
          <w:pPr>
            <w:pStyle w:val="Header"/>
            <w:ind w:right="-115"/>
            <w:jc w:val="right"/>
          </w:pPr>
        </w:p>
      </w:tc>
    </w:tr>
  </w:tbl>
  <w:p w14:paraId="799B4234" w14:textId="1FB6FD17" w:rsidR="68B7B692" w:rsidRDefault="68B7B692" w:rsidP="68B7B6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43E5F503" w14:textId="77777777" w:rsidTr="68B7B692">
      <w:trPr>
        <w:trHeight w:val="300"/>
      </w:trPr>
      <w:tc>
        <w:tcPr>
          <w:tcW w:w="3685" w:type="dxa"/>
        </w:tcPr>
        <w:p w14:paraId="55608328" w14:textId="58FCD48F" w:rsidR="68B7B692" w:rsidRDefault="68B7B692" w:rsidP="68B7B692">
          <w:pPr>
            <w:pStyle w:val="Header"/>
            <w:ind w:left="-115"/>
          </w:pPr>
        </w:p>
      </w:tc>
      <w:tc>
        <w:tcPr>
          <w:tcW w:w="3685" w:type="dxa"/>
        </w:tcPr>
        <w:p w14:paraId="3EBDC482" w14:textId="4464174A" w:rsidR="68B7B692" w:rsidRDefault="68B7B692" w:rsidP="68B7B692">
          <w:pPr>
            <w:pStyle w:val="Header"/>
            <w:jc w:val="center"/>
          </w:pPr>
        </w:p>
      </w:tc>
      <w:tc>
        <w:tcPr>
          <w:tcW w:w="3685" w:type="dxa"/>
        </w:tcPr>
        <w:p w14:paraId="2F3DD3E3" w14:textId="30F679B4" w:rsidR="68B7B692" w:rsidRDefault="68B7B692" w:rsidP="68B7B692">
          <w:pPr>
            <w:pStyle w:val="Header"/>
            <w:ind w:right="-115"/>
            <w:jc w:val="right"/>
          </w:pPr>
        </w:p>
      </w:tc>
    </w:tr>
  </w:tbl>
  <w:p w14:paraId="2B9635C1" w14:textId="70E7BA07" w:rsidR="68B7B692" w:rsidRDefault="68B7B692" w:rsidP="68B7B69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4139B88" w14:textId="77777777" w:rsidTr="68B7B692">
      <w:trPr>
        <w:trHeight w:val="300"/>
      </w:trPr>
      <w:tc>
        <w:tcPr>
          <w:tcW w:w="3685" w:type="dxa"/>
        </w:tcPr>
        <w:p w14:paraId="375CA439" w14:textId="551829DC" w:rsidR="68B7B692" w:rsidRDefault="68B7B692" w:rsidP="68B7B692">
          <w:pPr>
            <w:pStyle w:val="Header"/>
            <w:ind w:left="-115"/>
          </w:pPr>
        </w:p>
      </w:tc>
      <w:tc>
        <w:tcPr>
          <w:tcW w:w="3685" w:type="dxa"/>
        </w:tcPr>
        <w:p w14:paraId="30418B91" w14:textId="1782C958" w:rsidR="68B7B692" w:rsidRDefault="68B7B692" w:rsidP="68B7B692">
          <w:pPr>
            <w:pStyle w:val="Header"/>
            <w:jc w:val="center"/>
          </w:pPr>
        </w:p>
      </w:tc>
      <w:tc>
        <w:tcPr>
          <w:tcW w:w="3685" w:type="dxa"/>
        </w:tcPr>
        <w:p w14:paraId="559EE175" w14:textId="7C177F12" w:rsidR="68B7B692" w:rsidRDefault="68B7B692" w:rsidP="68B7B692">
          <w:pPr>
            <w:pStyle w:val="Header"/>
            <w:ind w:right="-115"/>
            <w:jc w:val="right"/>
          </w:pPr>
        </w:p>
      </w:tc>
    </w:tr>
  </w:tbl>
  <w:p w14:paraId="282F8C21" w14:textId="2437D161" w:rsidR="68B7B692" w:rsidRDefault="68B7B692" w:rsidP="68B7B6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6780AF6C" w14:textId="77777777" w:rsidTr="68B7B692">
      <w:trPr>
        <w:trHeight w:val="300"/>
      </w:trPr>
      <w:tc>
        <w:tcPr>
          <w:tcW w:w="3685" w:type="dxa"/>
        </w:tcPr>
        <w:p w14:paraId="7408DA5C" w14:textId="32D5B043" w:rsidR="68B7B692" w:rsidRDefault="68B7B692" w:rsidP="68B7B692">
          <w:pPr>
            <w:pStyle w:val="Header"/>
            <w:ind w:left="-115"/>
          </w:pPr>
        </w:p>
      </w:tc>
      <w:tc>
        <w:tcPr>
          <w:tcW w:w="3685" w:type="dxa"/>
        </w:tcPr>
        <w:p w14:paraId="74ED752E" w14:textId="1337BA6E" w:rsidR="68B7B692" w:rsidRDefault="68B7B692" w:rsidP="68B7B692">
          <w:pPr>
            <w:pStyle w:val="Header"/>
            <w:jc w:val="center"/>
          </w:pPr>
        </w:p>
      </w:tc>
      <w:tc>
        <w:tcPr>
          <w:tcW w:w="3685" w:type="dxa"/>
        </w:tcPr>
        <w:p w14:paraId="67774E47" w14:textId="68738337" w:rsidR="68B7B692" w:rsidRDefault="68B7B692" w:rsidP="68B7B692">
          <w:pPr>
            <w:pStyle w:val="Header"/>
            <w:ind w:right="-115"/>
            <w:jc w:val="right"/>
          </w:pPr>
        </w:p>
      </w:tc>
    </w:tr>
  </w:tbl>
  <w:p w14:paraId="7B4745BD" w14:textId="78953BFC" w:rsidR="68B7B692" w:rsidRDefault="68B7B692" w:rsidP="68B7B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444CF" w14:textId="77777777" w:rsidR="00393487" w:rsidRDefault="00393487">
      <w:r>
        <w:separator/>
      </w:r>
    </w:p>
  </w:footnote>
  <w:footnote w:type="continuationSeparator" w:id="0">
    <w:p w14:paraId="1AA3F68E" w14:textId="77777777" w:rsidR="00393487" w:rsidRDefault="00393487">
      <w:r>
        <w:continuationSeparator/>
      </w:r>
    </w:p>
  </w:footnote>
  <w:footnote w:type="continuationNotice" w:id="1">
    <w:p w14:paraId="02BBAFB9" w14:textId="77777777" w:rsidR="00393487" w:rsidRDefault="003934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A63"/>
    <w:multiLevelType w:val="hybridMultilevel"/>
    <w:tmpl w:val="792ACF7A"/>
    <w:lvl w:ilvl="0" w:tplc="023E76B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1"/>
  </w:num>
  <w:num w:numId="2" w16cid:durableId="1349941890">
    <w:abstractNumId w:val="4"/>
  </w:num>
  <w:num w:numId="3" w16cid:durableId="639697445">
    <w:abstractNumId w:val="5"/>
  </w:num>
  <w:num w:numId="4" w16cid:durableId="401686089">
    <w:abstractNumId w:val="7"/>
  </w:num>
  <w:num w:numId="5" w16cid:durableId="1550414260">
    <w:abstractNumId w:val="9"/>
  </w:num>
  <w:num w:numId="6" w16cid:durableId="568804047">
    <w:abstractNumId w:val="2"/>
  </w:num>
  <w:num w:numId="7" w16cid:durableId="2033259279">
    <w:abstractNumId w:val="11"/>
  </w:num>
  <w:num w:numId="8" w16cid:durableId="402144074">
    <w:abstractNumId w:val="10"/>
  </w:num>
  <w:num w:numId="9" w16cid:durableId="2044475429">
    <w:abstractNumId w:val="8"/>
  </w:num>
  <w:num w:numId="10" w16cid:durableId="1931430860">
    <w:abstractNumId w:val="6"/>
  </w:num>
  <w:num w:numId="11" w16cid:durableId="1354451352">
    <w:abstractNumId w:val="3"/>
  </w:num>
  <w:num w:numId="12" w16cid:durableId="551887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1D2"/>
    <w:rsid w:val="00000234"/>
    <w:rsid w:val="00002CC2"/>
    <w:rsid w:val="0002567A"/>
    <w:rsid w:val="00032AAD"/>
    <w:rsid w:val="00040A2B"/>
    <w:rsid w:val="00050A22"/>
    <w:rsid w:val="000521C5"/>
    <w:rsid w:val="00062AC3"/>
    <w:rsid w:val="00076DEF"/>
    <w:rsid w:val="0008133F"/>
    <w:rsid w:val="00082113"/>
    <w:rsid w:val="00087E20"/>
    <w:rsid w:val="000951F7"/>
    <w:rsid w:val="00096440"/>
    <w:rsid w:val="000A28D2"/>
    <w:rsid w:val="000A458C"/>
    <w:rsid w:val="000B2CBD"/>
    <w:rsid w:val="000C5BBF"/>
    <w:rsid w:val="000C6A3A"/>
    <w:rsid w:val="000C729A"/>
    <w:rsid w:val="000D40ED"/>
    <w:rsid w:val="000E0117"/>
    <w:rsid w:val="000E61FC"/>
    <w:rsid w:val="000F7000"/>
    <w:rsid w:val="000F7D41"/>
    <w:rsid w:val="00102F91"/>
    <w:rsid w:val="001116A3"/>
    <w:rsid w:val="00114005"/>
    <w:rsid w:val="00130BB4"/>
    <w:rsid w:val="00137B83"/>
    <w:rsid w:val="00141E76"/>
    <w:rsid w:val="001534DC"/>
    <w:rsid w:val="001602CD"/>
    <w:rsid w:val="0016574A"/>
    <w:rsid w:val="00176517"/>
    <w:rsid w:val="00197060"/>
    <w:rsid w:val="001B1493"/>
    <w:rsid w:val="001B3E44"/>
    <w:rsid w:val="001B4CDC"/>
    <w:rsid w:val="001D3150"/>
    <w:rsid w:val="001E365C"/>
    <w:rsid w:val="001E6084"/>
    <w:rsid w:val="001F395D"/>
    <w:rsid w:val="001F5F78"/>
    <w:rsid w:val="0021197D"/>
    <w:rsid w:val="0021230A"/>
    <w:rsid w:val="002416F5"/>
    <w:rsid w:val="002419CF"/>
    <w:rsid w:val="002629DF"/>
    <w:rsid w:val="00292396"/>
    <w:rsid w:val="0029518C"/>
    <w:rsid w:val="002A7593"/>
    <w:rsid w:val="002C5A94"/>
    <w:rsid w:val="002E1D59"/>
    <w:rsid w:val="00303625"/>
    <w:rsid w:val="00306BB8"/>
    <w:rsid w:val="00313B0D"/>
    <w:rsid w:val="00342CEF"/>
    <w:rsid w:val="00346538"/>
    <w:rsid w:val="0034700A"/>
    <w:rsid w:val="003568DA"/>
    <w:rsid w:val="00360DE1"/>
    <w:rsid w:val="00370959"/>
    <w:rsid w:val="00393487"/>
    <w:rsid w:val="003A437B"/>
    <w:rsid w:val="003A6FC1"/>
    <w:rsid w:val="003B3C89"/>
    <w:rsid w:val="003C2E48"/>
    <w:rsid w:val="003D5892"/>
    <w:rsid w:val="003D687E"/>
    <w:rsid w:val="00402DC2"/>
    <w:rsid w:val="00410650"/>
    <w:rsid w:val="0041534F"/>
    <w:rsid w:val="0043143B"/>
    <w:rsid w:val="004329A2"/>
    <w:rsid w:val="00433FCF"/>
    <w:rsid w:val="004340C2"/>
    <w:rsid w:val="00442250"/>
    <w:rsid w:val="0044650E"/>
    <w:rsid w:val="004544DB"/>
    <w:rsid w:val="00456DFD"/>
    <w:rsid w:val="0046077F"/>
    <w:rsid w:val="00461C29"/>
    <w:rsid w:val="00474FAE"/>
    <w:rsid w:val="00492F43"/>
    <w:rsid w:val="00497B95"/>
    <w:rsid w:val="004A2962"/>
    <w:rsid w:val="004B2B2F"/>
    <w:rsid w:val="004C487F"/>
    <w:rsid w:val="004D344A"/>
    <w:rsid w:val="004E4639"/>
    <w:rsid w:val="004F4376"/>
    <w:rsid w:val="004F565E"/>
    <w:rsid w:val="00511897"/>
    <w:rsid w:val="00511A2C"/>
    <w:rsid w:val="00521A06"/>
    <w:rsid w:val="00527006"/>
    <w:rsid w:val="005429AF"/>
    <w:rsid w:val="00551A39"/>
    <w:rsid w:val="00553CE8"/>
    <w:rsid w:val="005545C2"/>
    <w:rsid w:val="005717B5"/>
    <w:rsid w:val="00571B46"/>
    <w:rsid w:val="00593E87"/>
    <w:rsid w:val="005C0C26"/>
    <w:rsid w:val="005C3280"/>
    <w:rsid w:val="005C7CDD"/>
    <w:rsid w:val="005D0122"/>
    <w:rsid w:val="005E2F69"/>
    <w:rsid w:val="005F3710"/>
    <w:rsid w:val="00605115"/>
    <w:rsid w:val="00607003"/>
    <w:rsid w:val="00610868"/>
    <w:rsid w:val="00617EDB"/>
    <w:rsid w:val="006322EA"/>
    <w:rsid w:val="006432B9"/>
    <w:rsid w:val="0064595A"/>
    <w:rsid w:val="00650BA4"/>
    <w:rsid w:val="00660821"/>
    <w:rsid w:val="00664360"/>
    <w:rsid w:val="00680098"/>
    <w:rsid w:val="00682BD5"/>
    <w:rsid w:val="00684C72"/>
    <w:rsid w:val="00685FF4"/>
    <w:rsid w:val="006A19AD"/>
    <w:rsid w:val="006A27ED"/>
    <w:rsid w:val="006C0C36"/>
    <w:rsid w:val="006D0567"/>
    <w:rsid w:val="006D0B4C"/>
    <w:rsid w:val="006D5669"/>
    <w:rsid w:val="006D7F20"/>
    <w:rsid w:val="006E5D2F"/>
    <w:rsid w:val="006E6C6E"/>
    <w:rsid w:val="006E6CEA"/>
    <w:rsid w:val="00715665"/>
    <w:rsid w:val="00756A38"/>
    <w:rsid w:val="00780E1F"/>
    <w:rsid w:val="00782093"/>
    <w:rsid w:val="0078623F"/>
    <w:rsid w:val="007B426F"/>
    <w:rsid w:val="007C7517"/>
    <w:rsid w:val="007D4176"/>
    <w:rsid w:val="007D698A"/>
    <w:rsid w:val="007E1C8A"/>
    <w:rsid w:val="007E2B75"/>
    <w:rsid w:val="007F56B5"/>
    <w:rsid w:val="00800EB0"/>
    <w:rsid w:val="008076FC"/>
    <w:rsid w:val="008130AF"/>
    <w:rsid w:val="00836FAB"/>
    <w:rsid w:val="00841C4B"/>
    <w:rsid w:val="008429E3"/>
    <w:rsid w:val="00844B13"/>
    <w:rsid w:val="00846CDE"/>
    <w:rsid w:val="00847AC8"/>
    <w:rsid w:val="00853287"/>
    <w:rsid w:val="0087475A"/>
    <w:rsid w:val="00880D21"/>
    <w:rsid w:val="00882CB0"/>
    <w:rsid w:val="0088353F"/>
    <w:rsid w:val="00893A6F"/>
    <w:rsid w:val="008B5EB6"/>
    <w:rsid w:val="008C5353"/>
    <w:rsid w:val="008C5B33"/>
    <w:rsid w:val="008D7240"/>
    <w:rsid w:val="008E5486"/>
    <w:rsid w:val="009033E8"/>
    <w:rsid w:val="009137E2"/>
    <w:rsid w:val="00914A66"/>
    <w:rsid w:val="00924874"/>
    <w:rsid w:val="00930ACF"/>
    <w:rsid w:val="009339EB"/>
    <w:rsid w:val="00935C6D"/>
    <w:rsid w:val="009579E4"/>
    <w:rsid w:val="00967538"/>
    <w:rsid w:val="0097757D"/>
    <w:rsid w:val="00981936"/>
    <w:rsid w:val="00987706"/>
    <w:rsid w:val="00996FEF"/>
    <w:rsid w:val="009A0176"/>
    <w:rsid w:val="009A1444"/>
    <w:rsid w:val="009A22D8"/>
    <w:rsid w:val="009C2EBB"/>
    <w:rsid w:val="009D507D"/>
    <w:rsid w:val="009F0EB5"/>
    <w:rsid w:val="00A13D67"/>
    <w:rsid w:val="00A36F5D"/>
    <w:rsid w:val="00A4336C"/>
    <w:rsid w:val="00A50BE1"/>
    <w:rsid w:val="00A538B0"/>
    <w:rsid w:val="00A56264"/>
    <w:rsid w:val="00A6544F"/>
    <w:rsid w:val="00A92AB1"/>
    <w:rsid w:val="00AA2C0A"/>
    <w:rsid w:val="00AA32B7"/>
    <w:rsid w:val="00AA4190"/>
    <w:rsid w:val="00AA53C0"/>
    <w:rsid w:val="00AA7385"/>
    <w:rsid w:val="00AB518C"/>
    <w:rsid w:val="00AC6BEF"/>
    <w:rsid w:val="00AE27F3"/>
    <w:rsid w:val="00AE6D15"/>
    <w:rsid w:val="00AE7244"/>
    <w:rsid w:val="00AF4FE6"/>
    <w:rsid w:val="00B25F56"/>
    <w:rsid w:val="00B26E1F"/>
    <w:rsid w:val="00B335B8"/>
    <w:rsid w:val="00B510BE"/>
    <w:rsid w:val="00B6108D"/>
    <w:rsid w:val="00B62A87"/>
    <w:rsid w:val="00B64A71"/>
    <w:rsid w:val="00B7470E"/>
    <w:rsid w:val="00B9328E"/>
    <w:rsid w:val="00BA2FA8"/>
    <w:rsid w:val="00BB35B8"/>
    <w:rsid w:val="00BB4490"/>
    <w:rsid w:val="00BC14D8"/>
    <w:rsid w:val="00BD1863"/>
    <w:rsid w:val="00BE4EFA"/>
    <w:rsid w:val="00BF6DC2"/>
    <w:rsid w:val="00C067A6"/>
    <w:rsid w:val="00C240CC"/>
    <w:rsid w:val="00C537AD"/>
    <w:rsid w:val="00C64375"/>
    <w:rsid w:val="00C67F9C"/>
    <w:rsid w:val="00C742CD"/>
    <w:rsid w:val="00C75415"/>
    <w:rsid w:val="00C85AC0"/>
    <w:rsid w:val="00C863DF"/>
    <w:rsid w:val="00CA58EC"/>
    <w:rsid w:val="00CC1BDC"/>
    <w:rsid w:val="00CC2467"/>
    <w:rsid w:val="00CC6151"/>
    <w:rsid w:val="00CC6F96"/>
    <w:rsid w:val="00CE1929"/>
    <w:rsid w:val="00CF085A"/>
    <w:rsid w:val="00D3261D"/>
    <w:rsid w:val="00D533DB"/>
    <w:rsid w:val="00D55B02"/>
    <w:rsid w:val="00D561D2"/>
    <w:rsid w:val="00D5761B"/>
    <w:rsid w:val="00D57BC6"/>
    <w:rsid w:val="00D811B1"/>
    <w:rsid w:val="00D850FF"/>
    <w:rsid w:val="00D8612F"/>
    <w:rsid w:val="00D87151"/>
    <w:rsid w:val="00D93193"/>
    <w:rsid w:val="00DA0EE3"/>
    <w:rsid w:val="00DA1384"/>
    <w:rsid w:val="00DA40DA"/>
    <w:rsid w:val="00DB0A19"/>
    <w:rsid w:val="00DB411E"/>
    <w:rsid w:val="00DB6C95"/>
    <w:rsid w:val="00DC432C"/>
    <w:rsid w:val="00DD3CBC"/>
    <w:rsid w:val="00DD5548"/>
    <w:rsid w:val="00DE0DEF"/>
    <w:rsid w:val="00DF13F8"/>
    <w:rsid w:val="00DF539A"/>
    <w:rsid w:val="00E06DDD"/>
    <w:rsid w:val="00E15C76"/>
    <w:rsid w:val="00E36E10"/>
    <w:rsid w:val="00E45B32"/>
    <w:rsid w:val="00E5399B"/>
    <w:rsid w:val="00E53E89"/>
    <w:rsid w:val="00E54E66"/>
    <w:rsid w:val="00E71183"/>
    <w:rsid w:val="00E86F26"/>
    <w:rsid w:val="00E928D4"/>
    <w:rsid w:val="00EA31BF"/>
    <w:rsid w:val="00EA616E"/>
    <w:rsid w:val="00EB10CD"/>
    <w:rsid w:val="00EB2756"/>
    <w:rsid w:val="00EB3303"/>
    <w:rsid w:val="00EC1D17"/>
    <w:rsid w:val="00EC3E1D"/>
    <w:rsid w:val="00EC6D5A"/>
    <w:rsid w:val="00ED0F9A"/>
    <w:rsid w:val="00EE06C1"/>
    <w:rsid w:val="00EE0AF4"/>
    <w:rsid w:val="00EF2DB2"/>
    <w:rsid w:val="00EF3572"/>
    <w:rsid w:val="00EF3F28"/>
    <w:rsid w:val="00F00885"/>
    <w:rsid w:val="00F0167D"/>
    <w:rsid w:val="00F038B2"/>
    <w:rsid w:val="00F25818"/>
    <w:rsid w:val="00F3520C"/>
    <w:rsid w:val="00F37B52"/>
    <w:rsid w:val="00F468DB"/>
    <w:rsid w:val="00F47A16"/>
    <w:rsid w:val="00F828F2"/>
    <w:rsid w:val="00F8746B"/>
    <w:rsid w:val="00F97CC4"/>
    <w:rsid w:val="00FA04A0"/>
    <w:rsid w:val="00FB7C26"/>
    <w:rsid w:val="00FC17AC"/>
    <w:rsid w:val="00FD54DC"/>
    <w:rsid w:val="00FE27FC"/>
    <w:rsid w:val="00FE7A6A"/>
    <w:rsid w:val="00FF1142"/>
    <w:rsid w:val="00FF4F92"/>
    <w:rsid w:val="00FF52D8"/>
    <w:rsid w:val="01325A26"/>
    <w:rsid w:val="01D9686C"/>
    <w:rsid w:val="0300A2B1"/>
    <w:rsid w:val="0559DCB3"/>
    <w:rsid w:val="05ECF71E"/>
    <w:rsid w:val="06E7A8ED"/>
    <w:rsid w:val="0745D69F"/>
    <w:rsid w:val="07623F98"/>
    <w:rsid w:val="08107989"/>
    <w:rsid w:val="0811EBD2"/>
    <w:rsid w:val="08879395"/>
    <w:rsid w:val="08E5EE5C"/>
    <w:rsid w:val="09501E72"/>
    <w:rsid w:val="09590C2B"/>
    <w:rsid w:val="0A568042"/>
    <w:rsid w:val="0A7E27FA"/>
    <w:rsid w:val="0B92312B"/>
    <w:rsid w:val="0CE7CC39"/>
    <w:rsid w:val="0D96BEB3"/>
    <w:rsid w:val="0E1B8C00"/>
    <w:rsid w:val="0F6C6EB9"/>
    <w:rsid w:val="0FB49B15"/>
    <w:rsid w:val="103547E0"/>
    <w:rsid w:val="10A07082"/>
    <w:rsid w:val="10C0534E"/>
    <w:rsid w:val="121F375E"/>
    <w:rsid w:val="12231886"/>
    <w:rsid w:val="136E9AE4"/>
    <w:rsid w:val="13DECC00"/>
    <w:rsid w:val="143F2F09"/>
    <w:rsid w:val="14F06566"/>
    <w:rsid w:val="15A6B09A"/>
    <w:rsid w:val="162CEEB4"/>
    <w:rsid w:val="16699D10"/>
    <w:rsid w:val="188DE3F3"/>
    <w:rsid w:val="19FA5FB2"/>
    <w:rsid w:val="1A7A9421"/>
    <w:rsid w:val="1BB62A7D"/>
    <w:rsid w:val="1BD5913F"/>
    <w:rsid w:val="1CB9DC97"/>
    <w:rsid w:val="1EF402BA"/>
    <w:rsid w:val="1F0E5588"/>
    <w:rsid w:val="207645E4"/>
    <w:rsid w:val="215E340D"/>
    <w:rsid w:val="21B68026"/>
    <w:rsid w:val="2309C582"/>
    <w:rsid w:val="235FEDD9"/>
    <w:rsid w:val="23A264F9"/>
    <w:rsid w:val="24D6CA94"/>
    <w:rsid w:val="24D6EF2E"/>
    <w:rsid w:val="25AEF02C"/>
    <w:rsid w:val="27D80211"/>
    <w:rsid w:val="284542B8"/>
    <w:rsid w:val="28833DDA"/>
    <w:rsid w:val="2895DD39"/>
    <w:rsid w:val="29ED9B3C"/>
    <w:rsid w:val="2ACA9B94"/>
    <w:rsid w:val="2B84F987"/>
    <w:rsid w:val="2B85200E"/>
    <w:rsid w:val="2ED6CFAF"/>
    <w:rsid w:val="2F19DE4B"/>
    <w:rsid w:val="2F43353E"/>
    <w:rsid w:val="3246B21C"/>
    <w:rsid w:val="32760C15"/>
    <w:rsid w:val="332145F8"/>
    <w:rsid w:val="33536915"/>
    <w:rsid w:val="3364E53C"/>
    <w:rsid w:val="338903A1"/>
    <w:rsid w:val="34410341"/>
    <w:rsid w:val="3482A285"/>
    <w:rsid w:val="35198E58"/>
    <w:rsid w:val="35240584"/>
    <w:rsid w:val="36C58D40"/>
    <w:rsid w:val="3807D755"/>
    <w:rsid w:val="382F7987"/>
    <w:rsid w:val="3881E918"/>
    <w:rsid w:val="38873312"/>
    <w:rsid w:val="389561CF"/>
    <w:rsid w:val="3950AB6A"/>
    <w:rsid w:val="397334C2"/>
    <w:rsid w:val="398D3979"/>
    <w:rsid w:val="39A280C2"/>
    <w:rsid w:val="39FFF4FF"/>
    <w:rsid w:val="3A0FF2CE"/>
    <w:rsid w:val="3B07FDC2"/>
    <w:rsid w:val="3B6A4581"/>
    <w:rsid w:val="3C5FAB09"/>
    <w:rsid w:val="3C6BEB80"/>
    <w:rsid w:val="3E938DB5"/>
    <w:rsid w:val="3EEDBF19"/>
    <w:rsid w:val="3F1246DB"/>
    <w:rsid w:val="3F541273"/>
    <w:rsid w:val="3F83CBCD"/>
    <w:rsid w:val="3FE25941"/>
    <w:rsid w:val="406361D8"/>
    <w:rsid w:val="40E69550"/>
    <w:rsid w:val="416E3C41"/>
    <w:rsid w:val="41A85A77"/>
    <w:rsid w:val="41FA5C6B"/>
    <w:rsid w:val="45E93B29"/>
    <w:rsid w:val="467FACC2"/>
    <w:rsid w:val="46932727"/>
    <w:rsid w:val="46BA974E"/>
    <w:rsid w:val="47F72571"/>
    <w:rsid w:val="498C1F6A"/>
    <w:rsid w:val="4A50E191"/>
    <w:rsid w:val="4AE7F543"/>
    <w:rsid w:val="4B77F80E"/>
    <w:rsid w:val="4B81DF76"/>
    <w:rsid w:val="4BEF64B9"/>
    <w:rsid w:val="4F8D5BAB"/>
    <w:rsid w:val="4FF21110"/>
    <w:rsid w:val="505238FD"/>
    <w:rsid w:val="505675E6"/>
    <w:rsid w:val="515AA4FA"/>
    <w:rsid w:val="5326A2CD"/>
    <w:rsid w:val="53B0C03C"/>
    <w:rsid w:val="54CBB2DB"/>
    <w:rsid w:val="55789567"/>
    <w:rsid w:val="55E820A4"/>
    <w:rsid w:val="56170D31"/>
    <w:rsid w:val="5642405D"/>
    <w:rsid w:val="56C1A5F9"/>
    <w:rsid w:val="57AD4FEE"/>
    <w:rsid w:val="57B4EA04"/>
    <w:rsid w:val="58A8E500"/>
    <w:rsid w:val="5D727939"/>
    <w:rsid w:val="5D883179"/>
    <w:rsid w:val="5DAAA1B5"/>
    <w:rsid w:val="5DACBF54"/>
    <w:rsid w:val="5F9B4C80"/>
    <w:rsid w:val="6024E2FA"/>
    <w:rsid w:val="60602D1D"/>
    <w:rsid w:val="6075FCC6"/>
    <w:rsid w:val="60B6173D"/>
    <w:rsid w:val="61117537"/>
    <w:rsid w:val="6170E1FF"/>
    <w:rsid w:val="61A33AE9"/>
    <w:rsid w:val="62478297"/>
    <w:rsid w:val="6251E79E"/>
    <w:rsid w:val="62F7F01B"/>
    <w:rsid w:val="63BC154D"/>
    <w:rsid w:val="63D50713"/>
    <w:rsid w:val="662F90DD"/>
    <w:rsid w:val="667E5019"/>
    <w:rsid w:val="6780FB7A"/>
    <w:rsid w:val="6781840B"/>
    <w:rsid w:val="67CB613E"/>
    <w:rsid w:val="68B7B692"/>
    <w:rsid w:val="69ACB2A9"/>
    <w:rsid w:val="6A6660EA"/>
    <w:rsid w:val="6AABA3FF"/>
    <w:rsid w:val="6AD0A384"/>
    <w:rsid w:val="6B57B90E"/>
    <w:rsid w:val="6BC94C2D"/>
    <w:rsid w:val="6BE668E7"/>
    <w:rsid w:val="6C05DBD5"/>
    <w:rsid w:val="6D770D15"/>
    <w:rsid w:val="6D93B75C"/>
    <w:rsid w:val="6DD72ED9"/>
    <w:rsid w:val="6F1075CB"/>
    <w:rsid w:val="70023FB3"/>
    <w:rsid w:val="719CE326"/>
    <w:rsid w:val="71D79810"/>
    <w:rsid w:val="72999001"/>
    <w:rsid w:val="73BD0486"/>
    <w:rsid w:val="73DDA43B"/>
    <w:rsid w:val="74F2DA0D"/>
    <w:rsid w:val="75CC99CE"/>
    <w:rsid w:val="76D37742"/>
    <w:rsid w:val="78388567"/>
    <w:rsid w:val="7877C7E4"/>
    <w:rsid w:val="7940709D"/>
    <w:rsid w:val="7A90B1B5"/>
    <w:rsid w:val="7B5B0FCD"/>
    <w:rsid w:val="7C4D8D05"/>
    <w:rsid w:val="7C5EE902"/>
    <w:rsid w:val="7CBAAC20"/>
    <w:rsid w:val="7D3E4756"/>
    <w:rsid w:val="7D8F90C1"/>
    <w:rsid w:val="7DFAB963"/>
    <w:rsid w:val="7E000C23"/>
    <w:rsid w:val="7EDC9FC5"/>
    <w:rsid w:val="7FC5C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240"/>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8D7240"/>
    <w:pPr>
      <w:pBdr>
        <w:top w:val="nil"/>
        <w:left w:val="nil"/>
        <w:bottom w:val="nil"/>
        <w:right w:val="nil"/>
        <w:between w:val="nil"/>
      </w:pBdr>
    </w:pPr>
    <w:rPr>
      <w:rFonts w:eastAsia="Calibri" w:cs="Calibri"/>
      <w:b/>
      <w:color w:val="000000"/>
      <w:szCs w:val="30"/>
    </w:rPr>
  </w:style>
  <w:style w:type="character" w:customStyle="1" w:styleId="Style1Char">
    <w:name w:val="Style1 Char"/>
    <w:basedOn w:val="DefaultParagraphFont"/>
    <w:link w:val="Style1"/>
    <w:rsid w:val="008D7240"/>
    <w:rPr>
      <w:rFonts w:cs="Calibri"/>
      <w:b/>
      <w:color w:val="000000"/>
      <w:sz w:val="28"/>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1F5F78"/>
    <w:pPr>
      <w:tabs>
        <w:tab w:val="right" w:leader="dot" w:pos="11047"/>
      </w:tabs>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annotation reference"/>
    <w:basedOn w:val="DefaultParagraphFont"/>
    <w:uiPriority w:val="99"/>
    <w:semiHidden/>
    <w:unhideWhenUsed/>
    <w:rsid w:val="00782093"/>
    <w:rPr>
      <w:sz w:val="16"/>
      <w:szCs w:val="16"/>
    </w:rPr>
  </w:style>
  <w:style w:type="paragraph" w:styleId="CommentText">
    <w:name w:val="annotation text"/>
    <w:basedOn w:val="Normal"/>
    <w:link w:val="CommentTextChar"/>
    <w:uiPriority w:val="99"/>
    <w:unhideWhenUsed/>
    <w:rsid w:val="00782093"/>
    <w:rPr>
      <w:sz w:val="20"/>
      <w:szCs w:val="20"/>
    </w:rPr>
  </w:style>
  <w:style w:type="character" w:customStyle="1" w:styleId="CommentTextChar">
    <w:name w:val="Comment Text Char"/>
    <w:basedOn w:val="DefaultParagraphFont"/>
    <w:link w:val="CommentText"/>
    <w:uiPriority w:val="99"/>
    <w:rsid w:val="00782093"/>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782093"/>
    <w:rPr>
      <w:b/>
      <w:bCs/>
    </w:rPr>
  </w:style>
  <w:style w:type="character" w:customStyle="1" w:styleId="CommentSubjectChar">
    <w:name w:val="Comment Subject Char"/>
    <w:basedOn w:val="CommentTextChar"/>
    <w:link w:val="CommentSubject"/>
    <w:uiPriority w:val="99"/>
    <w:semiHidden/>
    <w:rsid w:val="00782093"/>
    <w:rPr>
      <w:rFonts w:eastAsiaTheme="minorEastAsia" w:cstheme="minorBidi"/>
      <w:b/>
      <w:bCs/>
      <w:lang w:val="en-GB" w:eastAsia="zh-CN"/>
    </w:rPr>
  </w:style>
  <w:style w:type="paragraph" w:styleId="HTMLPreformatted">
    <w:name w:val="HTML Preformatted"/>
    <w:basedOn w:val="Normal"/>
    <w:link w:val="HTMLPreformattedChar"/>
    <w:uiPriority w:val="99"/>
    <w:semiHidden/>
    <w:unhideWhenUsed/>
    <w:rsid w:val="00DE0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DE0DEF"/>
    <w:rPr>
      <w:rFonts w:ascii="Courier New" w:eastAsia="Times New Roman" w:hAnsi="Courier New" w:cs="Courier New"/>
    </w:rPr>
  </w:style>
  <w:style w:type="character" w:styleId="HTMLCode">
    <w:name w:val="HTML Code"/>
    <w:basedOn w:val="DefaultParagraphFont"/>
    <w:uiPriority w:val="99"/>
    <w:semiHidden/>
    <w:unhideWhenUsed/>
    <w:rsid w:val="00DE0D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60849144">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15.png"/><Relationship Id="rId21" Type="http://schemas.openxmlformats.org/officeDocument/2006/relationships/hyperlink" Target="https://www.ptv.vic.gov.au/stop/1144/north-melbourne-station/0/train/" TargetMode="External"/><Relationship Id="rId34" Type="http://schemas.openxmlformats.org/officeDocument/2006/relationships/image" Target="media/image14.jpeg"/><Relationship Id="rId42" Type="http://schemas.openxmlformats.org/officeDocument/2006/relationships/image" Target="media/image17.png"/><Relationship Id="rId47" Type="http://schemas.openxmlformats.org/officeDocument/2006/relationships/image" Target="media/image21.jpeg"/><Relationship Id="rId50" Type="http://schemas.openxmlformats.org/officeDocument/2006/relationships/image" Target="cid:73f8d068-c340-43b2-ab98-df66b852ddbb@ausprd01.prod.outlook.com" TargetMode="External"/><Relationship Id="rId55" Type="http://schemas.openxmlformats.org/officeDocument/2006/relationships/hyperlink" Target="https://www.betterhealth.vic.gov.au/coronavirus-covid-19-victori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vimeo.com/544169506" TargetMode="External"/><Relationship Id="rId29" Type="http://schemas.openxmlformats.org/officeDocument/2006/relationships/hyperlink" Target="https://www.google.com/maps/place/Arts+House/@-37.802973,144.9486818,17z/data=!4m5!3m4!1s0x0:0x64c465ac7ef21cff!8m2!3d-37.803239!4d144.9498609?shorturl=1" TargetMode="External"/><Relationship Id="rId41" Type="http://schemas.openxmlformats.org/officeDocument/2006/relationships/footer" Target="footer9.xml"/><Relationship Id="rId54" Type="http://schemas.openxmlformats.org/officeDocument/2006/relationships/hyperlink" Target="mailto:ArtsHouse.Ticketing@melbourne.vic.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16.jpeg"/><Relationship Id="rId45" Type="http://schemas.openxmlformats.org/officeDocument/2006/relationships/image" Target="media/image20.png"/><Relationship Id="rId53" Type="http://schemas.openxmlformats.org/officeDocument/2006/relationships/image" Target="media/image24.jpeg"/><Relationship Id="rId58"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image" Target="media/image22.jpe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4.xml"/><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tv.vic.gov.au/stop/1068/flagstaff-station/0/train/"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cid:53f5c028-ae5c-433f-9aaf-80717b34a7e8@ausprd01.prod.outlook.com" TargetMode="External"/><Relationship Id="rId43" Type="http://schemas.openxmlformats.org/officeDocument/2006/relationships/image" Target="media/image18.jpeg"/><Relationship Id="rId48" Type="http://schemas.openxmlformats.org/officeDocument/2006/relationships/image" Target="cid:3326d01f-1b96-42ba-b0a5-8d8418cf4d98@ausprd01.prod.outlook.com" TargetMode="External"/><Relationship Id="rId56" Type="http://schemas.openxmlformats.org/officeDocument/2006/relationships/hyperlink" Target="https://www.health.gov.au/news/health-alerts/novel-coronavirus-2019-ncov-health-alert/how-to-protect-yourself-and-others-from-coronavirus-covid-19/good-hygiene-for-coronavirus-covid-19" TargetMode="Externa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c4cf74853bf0e10ec6ff197e8fff77be">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59aecab18c077bca7ccf673ebf0331d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2.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3.xml><?xml version="1.0" encoding="utf-8"?>
<ds:datastoreItem xmlns:ds="http://schemas.openxmlformats.org/officeDocument/2006/customXml" ds:itemID="{7A440A30-A466-4ED0-8353-512CDF8A7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1692</Words>
  <Characters>9649</Characters>
  <Application>Microsoft Office Word</Application>
  <DocSecurity>0</DocSecurity>
  <Lines>80</Lines>
  <Paragraphs>22</Paragraphs>
  <ScaleCrop>false</ScaleCrop>
  <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15</cp:revision>
  <dcterms:created xsi:type="dcterms:W3CDTF">2025-10-22T14:53:00Z</dcterms:created>
  <dcterms:modified xsi:type="dcterms:W3CDTF">2026-05-24T23:45:00Z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20260525094336213</vt:lpwstr>
  </property>
</Properties>
</file>