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845" w14:textId="77777777" w:rsidR="00BC14D8" w:rsidRDefault="00BC14D8" w:rsidP="0A3C0ECB">
      <w:pPr>
        <w:pStyle w:val="Title"/>
        <w:rPr>
          <w:rFonts w:eastAsia="Arial" w:cs="Arial"/>
          <w:b/>
          <w:bCs/>
          <w:lang w:val="en-AU"/>
        </w:rPr>
      </w:pPr>
    </w:p>
    <w:p w14:paraId="4C29C177" w14:textId="5482BCC3" w:rsidR="114F9D7E" w:rsidRDefault="114F9D7E" w:rsidP="0A3C0ECB">
      <w:pPr>
        <w:pStyle w:val="Title"/>
        <w:spacing w:line="259" w:lineRule="auto"/>
        <w:rPr>
          <w:rFonts w:eastAsia="Arial"/>
          <w:b/>
          <w:bCs/>
          <w:lang w:val="en-AU"/>
        </w:rPr>
      </w:pPr>
      <w:r w:rsidRPr="0A3C0ECB">
        <w:rPr>
          <w:rFonts w:eastAsia="Arial"/>
          <w:b/>
          <w:bCs/>
          <w:lang w:val="en-AU"/>
        </w:rPr>
        <w:t>MONOLITH</w:t>
      </w:r>
    </w:p>
    <w:p w14:paraId="774CC51B" w14:textId="4C41CB99" w:rsidR="009F0EB5" w:rsidRDefault="0044650E" w:rsidP="000A458C">
      <w:pPr>
        <w:pStyle w:val="Title"/>
      </w:pPr>
      <w:r>
        <w:t xml:space="preserve">By </w:t>
      </w:r>
      <w:r w:rsidR="22AD9785">
        <w:t>Joel Bray Dance</w:t>
      </w:r>
    </w:p>
    <w:p w14:paraId="4890D25C" w14:textId="77777777" w:rsidR="009F0EB5" w:rsidRDefault="009F0EB5" w:rsidP="000A458C">
      <w:pPr>
        <w:pStyle w:val="Title"/>
      </w:pPr>
    </w:p>
    <w:p w14:paraId="409154D1" w14:textId="492464BE" w:rsidR="00AE6D15" w:rsidRPr="00EC3E1D" w:rsidRDefault="009F0EB5" w:rsidP="0A3C0ECB">
      <w:pPr>
        <w:pStyle w:val="Title"/>
      </w:pPr>
      <w:r>
        <w:t>Access Guide</w:t>
      </w:r>
      <w:r w:rsidR="00AE6D15">
        <w:br/>
      </w:r>
      <w:r w:rsidR="00AE6D15">
        <w:br/>
      </w:r>
      <w:r w:rsidR="35FDD09E">
        <w:rPr>
          <w:noProof/>
        </w:rPr>
        <w:drawing>
          <wp:inline distT="0" distB="0" distL="0" distR="0" wp14:anchorId="7CB77561" wp14:editId="1DA5992D">
            <wp:extent cx="7029450" cy="4591050"/>
            <wp:effectExtent l="0" t="0" r="0" b="0"/>
            <wp:docPr id="1609339299" name="drawing" descr="Five women, with long or short dark hair and covered in purple paint gather very close together, holding onto each other. One of the women is gazing at the viewer. The backdrop is a dramatic sunset with clouds in orange, yellow and blue h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39299" name="drawing" descr="Five women, with long or short dark hair and covered in purple paint gather very close together, holding onto each other. One of the women is gazing at the viewer. The backdrop is a dramatic sunset with clouds in orange, yellow and blue hu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29450" cy="4591050"/>
                    </a:xfrm>
                    <a:prstGeom prst="rect">
                      <a:avLst/>
                    </a:prstGeom>
                  </pic:spPr>
                </pic:pic>
              </a:graphicData>
            </a:graphic>
          </wp:inline>
        </w:drawing>
      </w:r>
    </w:p>
    <w:p w14:paraId="714BDE52" w14:textId="50A0F95A" w:rsidR="00844B13" w:rsidRDefault="00656A25" w:rsidP="009F0EB5">
      <w:pPr>
        <w:rPr>
          <w:rFonts w:eastAsia="Calibri"/>
          <w:color w:val="000000"/>
        </w:rPr>
      </w:pPr>
      <w:r>
        <w:br/>
      </w:r>
      <w:r w:rsidRPr="00656A25">
        <w:rPr>
          <w:rFonts w:eastAsia="Calibri"/>
          <w:color w:val="000000"/>
        </w:rPr>
        <w:t>Image credit:</w:t>
      </w:r>
      <w:r w:rsidRPr="00656A25">
        <w:rPr>
          <w:rFonts w:eastAsia="Calibri"/>
          <w:b/>
          <w:bCs/>
          <w:color w:val="000000"/>
        </w:rPr>
        <w:t> </w:t>
      </w:r>
      <w:r w:rsidRPr="00656A25">
        <w:rPr>
          <w:rFonts w:eastAsia="Calibri"/>
          <w:color w:val="000000"/>
        </w:rPr>
        <w:t>Tamarah Scott &amp; Davey Simmons</w:t>
      </w:r>
      <w:r w:rsidR="00AF6C08">
        <w:rPr>
          <w:rFonts w:eastAsia="Calibri"/>
          <w:color w:val="000000"/>
        </w:rPr>
        <w:br/>
      </w:r>
    </w:p>
    <w:p w14:paraId="0ABBBB21" w14:textId="4A55D0F1" w:rsidR="007279C3" w:rsidRPr="009F0EB5" w:rsidRDefault="007279C3" w:rsidP="009F0EB5">
      <w:pPr>
        <w:rPr>
          <w:rFonts w:eastAsia="Calibri"/>
          <w:color w:val="000000"/>
        </w:rPr>
      </w:pPr>
      <w:r w:rsidRPr="007279C3">
        <w:rPr>
          <w:rFonts w:eastAsia="Calibri"/>
          <w:color w:val="000000"/>
        </w:rPr>
        <w:t>Image description:</w:t>
      </w:r>
      <w:r w:rsidRPr="007279C3">
        <w:rPr>
          <w:rFonts w:eastAsia="Calibri"/>
          <w:b/>
          <w:bCs/>
          <w:color w:val="000000"/>
        </w:rPr>
        <w:t> </w:t>
      </w:r>
      <w:r w:rsidRPr="007279C3">
        <w:rPr>
          <w:rFonts w:eastAsia="Calibri"/>
          <w:color w:val="000000"/>
        </w:rPr>
        <w:t>Five women, with long or short dark hair and covered in purple paint</w:t>
      </w:r>
      <w:r w:rsidR="00AF6C08">
        <w:rPr>
          <w:rFonts w:eastAsia="Calibri"/>
          <w:color w:val="000000"/>
        </w:rPr>
        <w:t>,</w:t>
      </w:r>
      <w:r w:rsidRPr="007279C3">
        <w:rPr>
          <w:rFonts w:eastAsia="Calibri"/>
          <w:color w:val="000000"/>
        </w:rPr>
        <w:t xml:space="preserve"> gather very close together holding onto each other. One of the women is gazing at the viewer. The backdrop is a dramatic sunset with clouds in orange, yellow and blue hues.</w:t>
      </w:r>
    </w:p>
    <w:p w14:paraId="078342DD" w14:textId="1DBE0C95" w:rsidR="007279C3" w:rsidRDefault="007279C3">
      <w:pPr>
        <w:rPr>
          <w:rFonts w:eastAsia="Calibri" w:cs="Arial"/>
          <w:b/>
          <w:bCs/>
          <w:color w:val="000000" w:themeColor="text1"/>
        </w:rPr>
      </w:pPr>
      <w:r>
        <w:rPr>
          <w:rFonts w:eastAsia="Calibri" w:cs="Arial"/>
          <w:b/>
          <w:bCs/>
          <w:color w:val="000000" w:themeColor="text1"/>
        </w:rPr>
        <w:br w:type="page"/>
      </w:r>
    </w:p>
    <w:p w14:paraId="1EF57118" w14:textId="77777777" w:rsidR="0044650E" w:rsidRDefault="0044650E" w:rsidP="73BD0486">
      <w:pPr>
        <w:pBdr>
          <w:top w:val="nil"/>
          <w:left w:val="nil"/>
          <w:bottom w:val="nil"/>
          <w:right w:val="nil"/>
          <w:between w:val="nil"/>
        </w:pBdr>
        <w:rPr>
          <w:rFonts w:eastAsia="Calibri" w:cs="Arial"/>
          <w:b/>
          <w:bCs/>
          <w:color w:val="000000" w:themeColor="text1"/>
        </w:rPr>
      </w:pPr>
    </w:p>
    <w:p w14:paraId="53E762A2" w14:textId="6B5AB4E3" w:rsidR="0044650E" w:rsidRPr="00844B13" w:rsidRDefault="0044650E" w:rsidP="0A568042">
      <w:pPr>
        <w:pStyle w:val="Heading1"/>
        <w:spacing w:line="259" w:lineRule="auto"/>
        <w:rPr>
          <w:rFonts w:eastAsia="Arial" w:cs="Arial"/>
          <w:b/>
          <w:bCs/>
        </w:rPr>
      </w:pPr>
      <w:bookmarkStart w:id="0" w:name="_Toc142925758"/>
      <w:bookmarkStart w:id="1" w:name="_Toc142925944"/>
      <w:bookmarkStart w:id="2" w:name="_Toc198889143"/>
      <w:r w:rsidRPr="0A568042">
        <w:rPr>
          <w:rFonts w:eastAsia="Arial" w:cs="Arial"/>
          <w:b/>
          <w:bCs/>
        </w:rPr>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506EFBAC" w14:textId="57544CA0" w:rsidR="0044650E" w:rsidRDefault="0044650E" w:rsidP="0044650E">
      <w:pPr>
        <w:rPr>
          <w:rFonts w:eastAsia="Calibri" w:cs="Arial"/>
          <w:bCs/>
          <w:color w:val="000000" w:themeColor="text1"/>
        </w:rPr>
      </w:pPr>
      <w:r>
        <w:rPr>
          <w:rFonts w:eastAsia="Calibri" w:cs="Arial"/>
          <w:bCs/>
          <w:color w:val="000000" w:themeColor="text1"/>
        </w:rPr>
        <w:t xml:space="preserve">Please note, </w:t>
      </w:r>
      <w:r w:rsidR="007279C3">
        <w:rPr>
          <w:rFonts w:eastAsia="Calibri" w:cs="Arial"/>
          <w:bCs/>
          <w:color w:val="000000" w:themeColor="text1"/>
        </w:rPr>
        <w:t xml:space="preserve">this is a new </w:t>
      </w:r>
      <w:proofErr w:type="gramStart"/>
      <w:r w:rsidR="007279C3">
        <w:rPr>
          <w:rFonts w:eastAsia="Calibri" w:cs="Arial"/>
          <w:bCs/>
          <w:color w:val="000000" w:themeColor="text1"/>
        </w:rPr>
        <w:t>performance</w:t>
      </w:r>
      <w:proofErr w:type="gramEnd"/>
      <w:r>
        <w:rPr>
          <w:rFonts w:eastAsia="Calibri" w:cs="Arial"/>
          <w:bCs/>
          <w:color w:val="000000" w:themeColor="text1"/>
        </w:rPr>
        <w:t xml:space="preserve"> and changes are being made by</w:t>
      </w:r>
      <w:r w:rsidR="007279C3">
        <w:rPr>
          <w:rFonts w:eastAsia="Calibri" w:cs="Arial"/>
          <w:bCs/>
          <w:color w:val="000000" w:themeColor="text1"/>
        </w:rPr>
        <w:t xml:space="preserve"> the</w:t>
      </w:r>
      <w:r>
        <w:rPr>
          <w:rFonts w:eastAsia="Calibri" w:cs="Arial"/>
          <w:bCs/>
          <w:color w:val="000000" w:themeColor="text1"/>
        </w:rPr>
        <w:t xml:space="preserve"> artists until opening. We 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A6A5523" w14:textId="6C989BBF" w:rsidR="00F97CC4" w:rsidRDefault="00F97CC4" w:rsidP="00F97CC4">
      <w:pPr>
        <w:rPr>
          <w:rFonts w:eastAsia="Calibri" w:cs="Arial"/>
          <w:bCs/>
          <w:color w:val="000000" w:themeColor="text1"/>
        </w:rPr>
      </w:pPr>
      <w:r w:rsidRPr="00DA1384">
        <w:rPr>
          <w:rFonts w:eastAsia="Calibri" w:cs="Arial"/>
          <w:bCs/>
          <w:color w:val="000000" w:themeColor="text1"/>
        </w:rPr>
        <w:t xml:space="preserve">This document was created: </w:t>
      </w:r>
      <w:r w:rsidR="005C0EA5">
        <w:rPr>
          <w:rFonts w:eastAsia="Calibri" w:cs="Arial"/>
          <w:bCs/>
          <w:color w:val="000000" w:themeColor="text1"/>
        </w:rPr>
        <w:t>16 May 2025</w:t>
      </w:r>
    </w:p>
    <w:p w14:paraId="2C50CC4C" w14:textId="77777777" w:rsidR="00F97CC4" w:rsidRPr="00DA1384" w:rsidRDefault="00F97CC4" w:rsidP="00F97CC4">
      <w:pPr>
        <w:rPr>
          <w:rFonts w:eastAsia="Calibri" w:cs="Arial"/>
          <w:bCs/>
          <w:color w:val="000000" w:themeColor="text1"/>
        </w:rPr>
      </w:pPr>
    </w:p>
    <w:p w14:paraId="32BA5C5F" w14:textId="194B7F64" w:rsidR="00F97CC4" w:rsidRDefault="00F97CC4" w:rsidP="00F97CC4">
      <w:pPr>
        <w:rPr>
          <w:rFonts w:eastAsia="Calibri" w:cs="Arial"/>
          <w:color w:val="000000" w:themeColor="text1"/>
        </w:rPr>
      </w:pPr>
      <w:r w:rsidRPr="439AC2EA">
        <w:rPr>
          <w:rFonts w:eastAsia="Calibri" w:cs="Arial"/>
          <w:color w:val="000000" w:themeColor="text1"/>
        </w:rPr>
        <w:t xml:space="preserve">Revision 1: </w:t>
      </w:r>
      <w:r w:rsidR="00723AB5" w:rsidRPr="439AC2EA">
        <w:rPr>
          <w:rFonts w:eastAsia="Calibri" w:cs="Arial"/>
          <w:color w:val="000000" w:themeColor="text1"/>
        </w:rPr>
        <w:t>23 May 2025</w:t>
      </w:r>
      <w:r w:rsidRPr="439AC2EA">
        <w:rPr>
          <w:rFonts w:eastAsia="Calibri" w:cs="Arial"/>
          <w:color w:val="000000" w:themeColor="text1"/>
        </w:rPr>
        <w:t xml:space="preserve"> </w:t>
      </w:r>
    </w:p>
    <w:p w14:paraId="6DEDC74F" w14:textId="791D5F5F" w:rsidR="4534CD07" w:rsidRDefault="4534CD07" w:rsidP="439AC2EA">
      <w:pPr>
        <w:rPr>
          <w:rFonts w:eastAsia="Calibri" w:cs="Arial"/>
          <w:color w:val="000000" w:themeColor="text1"/>
        </w:rPr>
      </w:pPr>
      <w:r w:rsidRPr="439AC2EA">
        <w:rPr>
          <w:rFonts w:eastAsia="Calibri" w:cs="Arial"/>
          <w:color w:val="000000" w:themeColor="text1"/>
        </w:rPr>
        <w:t>Revision 2: 30 May 2025</w:t>
      </w:r>
    </w:p>
    <w:p w14:paraId="39D58F8E" w14:textId="01C871FF" w:rsidR="4B018F0F" w:rsidRDefault="4B018F0F" w:rsidP="7E4EDFF7">
      <w:pPr>
        <w:rPr>
          <w:rFonts w:eastAsia="Calibri" w:cs="Arial"/>
          <w:color w:val="000000" w:themeColor="text1"/>
        </w:rPr>
      </w:pPr>
      <w:r w:rsidRPr="7E4EDFF7">
        <w:rPr>
          <w:rFonts w:eastAsia="Calibri" w:cs="Arial"/>
          <w:color w:val="000000" w:themeColor="text1"/>
        </w:rPr>
        <w:t>Revision 3: 03 June 2025</w:t>
      </w:r>
    </w:p>
    <w:p w14:paraId="32767D68" w14:textId="70E050A6" w:rsidR="00F97CC4" w:rsidRPr="00DA1384" w:rsidRDefault="00F97CC4" w:rsidP="00F97CC4">
      <w:pPr>
        <w:rPr>
          <w:rFonts w:eastAsia="Calibri" w:cs="Arial"/>
          <w:bCs/>
          <w:color w:val="000000" w:themeColor="text1"/>
        </w:rPr>
      </w:pPr>
    </w:p>
    <w:p w14:paraId="3FE099CC" w14:textId="6F31E429" w:rsidR="00F97CC4" w:rsidRDefault="00F97CC4" w:rsidP="0044650E">
      <w:pPr>
        <w:rPr>
          <w:rFonts w:eastAsia="Calibri" w:cs="Arial"/>
          <w:b/>
          <w:bCs/>
          <w:color w:val="000000" w:themeColor="text1"/>
        </w:rPr>
      </w:pPr>
      <w:r>
        <w:rPr>
          <w:rFonts w:eastAsia="Calibri" w:cs="Arial"/>
          <w:b/>
          <w:bCs/>
          <w:color w:val="000000" w:themeColor="text1"/>
        </w:rPr>
        <w:br w:type="page"/>
      </w:r>
    </w:p>
    <w:sdt>
      <w:sdtPr>
        <w:rPr>
          <w:rFonts w:eastAsia="Arial" w:cs="Arial"/>
          <w:noProof/>
          <w:sz w:val="24"/>
          <w:szCs w:val="22"/>
        </w:rPr>
        <w:id w:val="1924049752"/>
        <w:docPartObj>
          <w:docPartGallery w:val="Table of Contents"/>
          <w:docPartUnique/>
        </w:docPartObj>
      </w:sdtPr>
      <w:sdtEndPr>
        <w:rPr>
          <w:szCs w:val="24"/>
        </w:rPr>
      </w:sdtEndPr>
      <w:sdtContent>
        <w:p w14:paraId="131B7E55" w14:textId="77777777" w:rsidR="00456DFD" w:rsidRPr="00B4630D" w:rsidRDefault="009A1444" w:rsidP="0A568042">
          <w:pPr>
            <w:rPr>
              <w:noProof/>
              <w:sz w:val="24"/>
            </w:rPr>
          </w:pPr>
          <w:r w:rsidRPr="00006CFD">
            <w:rPr>
              <w:b/>
              <w:sz w:val="24"/>
            </w:rPr>
            <w:t>Contents</w:t>
          </w:r>
          <w:r w:rsidRPr="00006CFD">
            <w:rPr>
              <w:sz w:val="24"/>
            </w:rPr>
            <w:br/>
          </w:r>
        </w:p>
        <w:p w14:paraId="055E668E" w14:textId="4E51C8DA" w:rsidR="00F46775" w:rsidRPr="00B4630D" w:rsidRDefault="00A538B0" w:rsidP="00B4630D">
          <w:pPr>
            <w:pStyle w:val="TOC1"/>
            <w:rPr>
              <w:rFonts w:asciiTheme="minorHAnsi" w:hAnsiTheme="minorHAnsi"/>
              <w:kern w:val="2"/>
              <w:sz w:val="22"/>
              <w:lang w:val="en-AU" w:eastAsia="en-AU"/>
              <w14:ligatures w14:val="standardContextual"/>
            </w:rPr>
          </w:pPr>
          <w:r w:rsidRPr="00B4630D">
            <w:fldChar w:fldCharType="begin"/>
          </w:r>
          <w:r w:rsidRPr="00B4630D">
            <w:instrText>TOC \o "1-3" \h \z \u</w:instrText>
          </w:r>
          <w:r w:rsidRPr="00B4630D">
            <w:fldChar w:fldCharType="separate"/>
          </w:r>
          <w:hyperlink w:anchor="_Toc198889143" w:history="1">
            <w:r w:rsidR="00F46775" w:rsidRPr="00B4630D">
              <w:rPr>
                <w:rStyle w:val="Hyperlink"/>
              </w:rPr>
              <w:t>Updates to this document</w:t>
            </w:r>
            <w:r w:rsidR="00F46775" w:rsidRPr="00B4630D">
              <w:rPr>
                <w:webHidden/>
              </w:rPr>
              <w:tab/>
            </w:r>
            <w:r w:rsidR="00F46775" w:rsidRPr="00B4630D">
              <w:rPr>
                <w:webHidden/>
              </w:rPr>
              <w:fldChar w:fldCharType="begin"/>
            </w:r>
            <w:r w:rsidR="00F46775" w:rsidRPr="00B4630D">
              <w:rPr>
                <w:webHidden/>
              </w:rPr>
              <w:instrText xml:space="preserve"> PAGEREF _Toc198889143 \h </w:instrText>
            </w:r>
            <w:r w:rsidR="00F46775" w:rsidRPr="00B4630D">
              <w:rPr>
                <w:webHidden/>
              </w:rPr>
            </w:r>
            <w:r w:rsidR="00F46775" w:rsidRPr="00B4630D">
              <w:rPr>
                <w:webHidden/>
              </w:rPr>
              <w:fldChar w:fldCharType="separate"/>
            </w:r>
            <w:r w:rsidR="000C5B97">
              <w:rPr>
                <w:webHidden/>
              </w:rPr>
              <w:t>2</w:t>
            </w:r>
            <w:r w:rsidR="00F46775" w:rsidRPr="00B4630D">
              <w:rPr>
                <w:webHidden/>
              </w:rPr>
              <w:fldChar w:fldCharType="end"/>
            </w:r>
          </w:hyperlink>
        </w:p>
        <w:p w14:paraId="1191173A" w14:textId="77E6713B" w:rsidR="00F46775" w:rsidRPr="00B4630D" w:rsidRDefault="00000000" w:rsidP="00B4630D">
          <w:pPr>
            <w:pStyle w:val="TOC1"/>
            <w:rPr>
              <w:rFonts w:asciiTheme="minorHAnsi" w:hAnsiTheme="minorHAnsi"/>
              <w:kern w:val="2"/>
              <w:sz w:val="22"/>
              <w:lang w:val="en-AU" w:eastAsia="en-AU"/>
              <w14:ligatures w14:val="standardContextual"/>
            </w:rPr>
          </w:pPr>
          <w:hyperlink w:anchor="_Toc198889144" w:history="1">
            <w:r w:rsidR="00F46775" w:rsidRPr="00B4630D">
              <w:rPr>
                <w:rStyle w:val="Hyperlink"/>
              </w:rPr>
              <w:t>Where</w:t>
            </w:r>
            <w:r w:rsidR="00F46775" w:rsidRPr="00B4630D">
              <w:rPr>
                <w:webHidden/>
              </w:rPr>
              <w:tab/>
            </w:r>
            <w:r w:rsidR="00F46775" w:rsidRPr="00B4630D">
              <w:rPr>
                <w:webHidden/>
              </w:rPr>
              <w:fldChar w:fldCharType="begin"/>
            </w:r>
            <w:r w:rsidR="00F46775" w:rsidRPr="00B4630D">
              <w:rPr>
                <w:webHidden/>
              </w:rPr>
              <w:instrText xml:space="preserve"> PAGEREF _Toc198889144 \h </w:instrText>
            </w:r>
            <w:r w:rsidR="00F46775" w:rsidRPr="00B4630D">
              <w:rPr>
                <w:webHidden/>
              </w:rPr>
            </w:r>
            <w:r w:rsidR="00F46775" w:rsidRPr="00B4630D">
              <w:rPr>
                <w:webHidden/>
              </w:rPr>
              <w:fldChar w:fldCharType="separate"/>
            </w:r>
            <w:r w:rsidR="000C5B97">
              <w:rPr>
                <w:webHidden/>
              </w:rPr>
              <w:t>4</w:t>
            </w:r>
            <w:r w:rsidR="00F46775" w:rsidRPr="00B4630D">
              <w:rPr>
                <w:webHidden/>
              </w:rPr>
              <w:fldChar w:fldCharType="end"/>
            </w:r>
          </w:hyperlink>
        </w:p>
        <w:p w14:paraId="0634C40C" w14:textId="42ADC64E" w:rsidR="00F46775" w:rsidRPr="00B4630D" w:rsidRDefault="00000000" w:rsidP="00B4630D">
          <w:pPr>
            <w:pStyle w:val="TOC1"/>
            <w:rPr>
              <w:rFonts w:asciiTheme="minorHAnsi" w:hAnsiTheme="minorHAnsi"/>
              <w:kern w:val="2"/>
              <w:sz w:val="22"/>
              <w:lang w:val="en-AU" w:eastAsia="en-AU"/>
              <w14:ligatures w14:val="standardContextual"/>
            </w:rPr>
          </w:pPr>
          <w:hyperlink w:anchor="_Toc198889145" w:history="1">
            <w:r w:rsidR="00F46775" w:rsidRPr="00B4630D">
              <w:rPr>
                <w:rStyle w:val="Hyperlink"/>
              </w:rPr>
              <w:t>When</w:t>
            </w:r>
            <w:r w:rsidR="00F46775" w:rsidRPr="00B4630D">
              <w:rPr>
                <w:webHidden/>
              </w:rPr>
              <w:tab/>
            </w:r>
            <w:r w:rsidR="00F46775" w:rsidRPr="00B4630D">
              <w:rPr>
                <w:webHidden/>
              </w:rPr>
              <w:fldChar w:fldCharType="begin"/>
            </w:r>
            <w:r w:rsidR="00F46775" w:rsidRPr="00B4630D">
              <w:rPr>
                <w:webHidden/>
              </w:rPr>
              <w:instrText xml:space="preserve"> PAGEREF _Toc198889145 \h </w:instrText>
            </w:r>
            <w:r w:rsidR="00F46775" w:rsidRPr="00B4630D">
              <w:rPr>
                <w:webHidden/>
              </w:rPr>
            </w:r>
            <w:r w:rsidR="00F46775" w:rsidRPr="00B4630D">
              <w:rPr>
                <w:webHidden/>
              </w:rPr>
              <w:fldChar w:fldCharType="separate"/>
            </w:r>
            <w:r w:rsidR="000C5B97">
              <w:rPr>
                <w:webHidden/>
              </w:rPr>
              <w:t>4</w:t>
            </w:r>
            <w:r w:rsidR="00F46775" w:rsidRPr="00B4630D">
              <w:rPr>
                <w:webHidden/>
              </w:rPr>
              <w:fldChar w:fldCharType="end"/>
            </w:r>
          </w:hyperlink>
        </w:p>
        <w:p w14:paraId="3151A7C6" w14:textId="7926305A" w:rsidR="00F46775" w:rsidRPr="00B4630D" w:rsidRDefault="00000000" w:rsidP="00B4630D">
          <w:pPr>
            <w:pStyle w:val="TOC1"/>
            <w:rPr>
              <w:rFonts w:asciiTheme="minorHAnsi" w:hAnsiTheme="minorHAnsi"/>
              <w:kern w:val="2"/>
              <w:sz w:val="22"/>
              <w:lang w:val="en-AU" w:eastAsia="en-AU"/>
              <w14:ligatures w14:val="standardContextual"/>
            </w:rPr>
          </w:pPr>
          <w:hyperlink w:anchor="_Toc198889146" w:history="1">
            <w:r w:rsidR="00F46775" w:rsidRPr="00B4630D">
              <w:rPr>
                <w:rStyle w:val="Hyperlink"/>
              </w:rPr>
              <w:t>Access Services</w:t>
            </w:r>
            <w:r w:rsidR="00F46775" w:rsidRPr="00B4630D">
              <w:rPr>
                <w:webHidden/>
              </w:rPr>
              <w:tab/>
            </w:r>
            <w:r w:rsidR="00F46775" w:rsidRPr="00B4630D">
              <w:rPr>
                <w:webHidden/>
              </w:rPr>
              <w:fldChar w:fldCharType="begin"/>
            </w:r>
            <w:r w:rsidR="00F46775" w:rsidRPr="00B4630D">
              <w:rPr>
                <w:webHidden/>
              </w:rPr>
              <w:instrText xml:space="preserve"> PAGEREF _Toc198889146 \h </w:instrText>
            </w:r>
            <w:r w:rsidR="00F46775" w:rsidRPr="00B4630D">
              <w:rPr>
                <w:webHidden/>
              </w:rPr>
            </w:r>
            <w:r w:rsidR="00F46775" w:rsidRPr="00B4630D">
              <w:rPr>
                <w:webHidden/>
              </w:rPr>
              <w:fldChar w:fldCharType="separate"/>
            </w:r>
            <w:r w:rsidR="000C5B97">
              <w:rPr>
                <w:webHidden/>
              </w:rPr>
              <w:t>4</w:t>
            </w:r>
            <w:r w:rsidR="00F46775" w:rsidRPr="00B4630D">
              <w:rPr>
                <w:webHidden/>
              </w:rPr>
              <w:fldChar w:fldCharType="end"/>
            </w:r>
          </w:hyperlink>
        </w:p>
        <w:p w14:paraId="249E1F3D" w14:textId="7EC81195" w:rsidR="00F46775" w:rsidRPr="00B4630D" w:rsidRDefault="00000000" w:rsidP="00B4630D">
          <w:pPr>
            <w:pStyle w:val="TOC1"/>
            <w:rPr>
              <w:rFonts w:asciiTheme="minorHAnsi" w:hAnsiTheme="minorHAnsi"/>
              <w:kern w:val="2"/>
              <w:sz w:val="22"/>
              <w:lang w:val="en-AU" w:eastAsia="en-AU"/>
              <w14:ligatures w14:val="standardContextual"/>
            </w:rPr>
          </w:pPr>
          <w:hyperlink w:anchor="_Toc198889147" w:history="1">
            <w:r w:rsidR="00F46775" w:rsidRPr="00B4630D">
              <w:rPr>
                <w:rStyle w:val="Hyperlink"/>
              </w:rPr>
              <w:t>Performers</w:t>
            </w:r>
            <w:r w:rsidR="00F46775" w:rsidRPr="00B4630D">
              <w:rPr>
                <w:webHidden/>
              </w:rPr>
              <w:tab/>
            </w:r>
            <w:r w:rsidR="00F46775" w:rsidRPr="00B4630D">
              <w:rPr>
                <w:webHidden/>
              </w:rPr>
              <w:fldChar w:fldCharType="begin"/>
            </w:r>
            <w:r w:rsidR="00F46775" w:rsidRPr="00B4630D">
              <w:rPr>
                <w:webHidden/>
              </w:rPr>
              <w:instrText xml:space="preserve"> PAGEREF _Toc198889147 \h </w:instrText>
            </w:r>
            <w:r w:rsidR="00F46775" w:rsidRPr="00B4630D">
              <w:rPr>
                <w:webHidden/>
              </w:rPr>
            </w:r>
            <w:r w:rsidR="00F46775" w:rsidRPr="00B4630D">
              <w:rPr>
                <w:webHidden/>
              </w:rPr>
              <w:fldChar w:fldCharType="separate"/>
            </w:r>
            <w:r w:rsidR="000C5B97">
              <w:rPr>
                <w:webHidden/>
              </w:rPr>
              <w:t>6</w:t>
            </w:r>
            <w:r w:rsidR="00F46775" w:rsidRPr="00B4630D">
              <w:rPr>
                <w:webHidden/>
              </w:rPr>
              <w:fldChar w:fldCharType="end"/>
            </w:r>
          </w:hyperlink>
        </w:p>
        <w:p w14:paraId="61212580" w14:textId="231516B2" w:rsidR="00F46775" w:rsidRPr="00B4630D" w:rsidRDefault="00000000" w:rsidP="00B4630D">
          <w:pPr>
            <w:pStyle w:val="TOC1"/>
            <w:rPr>
              <w:rFonts w:asciiTheme="minorHAnsi" w:hAnsiTheme="minorHAnsi"/>
              <w:kern w:val="2"/>
              <w:sz w:val="22"/>
              <w:lang w:val="en-AU" w:eastAsia="en-AU"/>
              <w14:ligatures w14:val="standardContextual"/>
            </w:rPr>
          </w:pPr>
          <w:hyperlink w:anchor="_Toc198889148" w:history="1">
            <w:r w:rsidR="00F46775" w:rsidRPr="00B4630D">
              <w:rPr>
                <w:rStyle w:val="Hyperlink"/>
              </w:rPr>
              <w:t>Sensory Elements</w:t>
            </w:r>
            <w:r w:rsidR="00F46775" w:rsidRPr="00B4630D">
              <w:rPr>
                <w:webHidden/>
              </w:rPr>
              <w:tab/>
            </w:r>
            <w:r w:rsidR="00F46775" w:rsidRPr="00B4630D">
              <w:rPr>
                <w:webHidden/>
              </w:rPr>
              <w:fldChar w:fldCharType="begin"/>
            </w:r>
            <w:r w:rsidR="00F46775" w:rsidRPr="00B4630D">
              <w:rPr>
                <w:webHidden/>
              </w:rPr>
              <w:instrText xml:space="preserve"> PAGEREF _Toc198889148 \h </w:instrText>
            </w:r>
            <w:r w:rsidR="00F46775" w:rsidRPr="00B4630D">
              <w:rPr>
                <w:webHidden/>
              </w:rPr>
            </w:r>
            <w:r w:rsidR="00F46775" w:rsidRPr="00B4630D">
              <w:rPr>
                <w:webHidden/>
              </w:rPr>
              <w:fldChar w:fldCharType="separate"/>
            </w:r>
            <w:r w:rsidR="000C5B97">
              <w:rPr>
                <w:webHidden/>
              </w:rPr>
              <w:t>7</w:t>
            </w:r>
            <w:r w:rsidR="00F46775" w:rsidRPr="00B4630D">
              <w:rPr>
                <w:webHidden/>
              </w:rPr>
              <w:fldChar w:fldCharType="end"/>
            </w:r>
          </w:hyperlink>
        </w:p>
        <w:p w14:paraId="4FA87E22" w14:textId="5A325CCE"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49" w:history="1">
            <w:r w:rsidR="00F46775" w:rsidRPr="00B4630D">
              <w:rPr>
                <w:rStyle w:val="Hyperlink"/>
                <w:rFonts w:eastAsia="Arial"/>
                <w:noProof/>
                <w:sz w:val="24"/>
                <w:szCs w:val="22"/>
              </w:rPr>
              <w:t>Sound</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_Toc198889149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7</w:t>
            </w:r>
            <w:r w:rsidR="00F46775" w:rsidRPr="00B4630D">
              <w:rPr>
                <w:noProof/>
                <w:webHidden/>
                <w:sz w:val="24"/>
                <w:szCs w:val="22"/>
              </w:rPr>
              <w:fldChar w:fldCharType="end"/>
            </w:r>
          </w:hyperlink>
        </w:p>
        <w:p w14:paraId="0DFBC801" w14:textId="1D6F7442"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50" w:history="1">
            <w:r w:rsidR="00F46775" w:rsidRPr="00B4630D">
              <w:rPr>
                <w:rStyle w:val="Hyperlink"/>
                <w:rFonts w:eastAsia="Arial"/>
                <w:noProof/>
                <w:sz w:val="24"/>
                <w:szCs w:val="22"/>
              </w:rPr>
              <w:t>Lighting</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_Toc198889150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8</w:t>
            </w:r>
            <w:r w:rsidR="00F46775" w:rsidRPr="00B4630D">
              <w:rPr>
                <w:noProof/>
                <w:webHidden/>
                <w:sz w:val="24"/>
                <w:szCs w:val="22"/>
              </w:rPr>
              <w:fldChar w:fldCharType="end"/>
            </w:r>
          </w:hyperlink>
        </w:p>
        <w:p w14:paraId="0F348630" w14:textId="42C86A6D"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51" w:history="1">
            <w:r w:rsidR="00F46775" w:rsidRPr="00B4630D">
              <w:rPr>
                <w:rStyle w:val="Hyperlink"/>
                <w:rFonts w:eastAsia="Arial"/>
                <w:noProof/>
                <w:sz w:val="24"/>
                <w:szCs w:val="22"/>
              </w:rPr>
              <w:t>Physical</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_Toc198889151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8</w:t>
            </w:r>
            <w:r w:rsidR="00F46775" w:rsidRPr="00B4630D">
              <w:rPr>
                <w:noProof/>
                <w:webHidden/>
                <w:sz w:val="24"/>
                <w:szCs w:val="22"/>
              </w:rPr>
              <w:fldChar w:fldCharType="end"/>
            </w:r>
          </w:hyperlink>
        </w:p>
        <w:p w14:paraId="6D0C9F46" w14:textId="462F1D46"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52" w:history="1">
            <w:r w:rsidR="00F46775" w:rsidRPr="00B4630D">
              <w:rPr>
                <w:rStyle w:val="Hyperlink"/>
                <w:rFonts w:eastAsia="Arial"/>
                <w:noProof/>
                <w:sz w:val="24"/>
                <w:szCs w:val="22"/>
              </w:rPr>
              <w:t>Smell</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_Toc198889152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8</w:t>
            </w:r>
            <w:r w:rsidR="00F46775" w:rsidRPr="00B4630D">
              <w:rPr>
                <w:noProof/>
                <w:webHidden/>
                <w:sz w:val="24"/>
                <w:szCs w:val="22"/>
              </w:rPr>
              <w:fldChar w:fldCharType="end"/>
            </w:r>
          </w:hyperlink>
        </w:p>
        <w:p w14:paraId="18473758" w14:textId="6DA3A29A"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53" w:history="1">
            <w:r w:rsidR="00F46775" w:rsidRPr="00B4630D">
              <w:rPr>
                <w:rStyle w:val="Hyperlink"/>
                <w:rFonts w:eastAsia="Arial"/>
                <w:noProof/>
                <w:sz w:val="24"/>
                <w:szCs w:val="22"/>
              </w:rPr>
              <w:t>Visual</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_Toc198889153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8</w:t>
            </w:r>
            <w:r w:rsidR="00F46775" w:rsidRPr="00B4630D">
              <w:rPr>
                <w:noProof/>
                <w:webHidden/>
                <w:sz w:val="24"/>
                <w:szCs w:val="22"/>
              </w:rPr>
              <w:fldChar w:fldCharType="end"/>
            </w:r>
          </w:hyperlink>
        </w:p>
        <w:p w14:paraId="7F22E8A2" w14:textId="1131DC79"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54" w:history="1">
            <w:r w:rsidR="00F46775" w:rsidRPr="00B4630D">
              <w:rPr>
                <w:rStyle w:val="Hyperlink"/>
                <w:rFonts w:eastAsia="Arial"/>
                <w:noProof/>
                <w:sz w:val="24"/>
                <w:szCs w:val="22"/>
              </w:rPr>
              <w:t>Entry to space</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_Toc198889154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9</w:t>
            </w:r>
            <w:r w:rsidR="00F46775" w:rsidRPr="00B4630D">
              <w:rPr>
                <w:noProof/>
                <w:webHidden/>
                <w:sz w:val="24"/>
                <w:szCs w:val="22"/>
              </w:rPr>
              <w:fldChar w:fldCharType="end"/>
            </w:r>
          </w:hyperlink>
        </w:p>
        <w:p w14:paraId="79437B7F" w14:textId="7D80657C"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55" w:history="1">
            <w:r w:rsidR="00F46775" w:rsidRPr="00B4630D">
              <w:rPr>
                <w:rStyle w:val="Hyperlink"/>
                <w:rFonts w:eastAsia="Arial"/>
                <w:noProof/>
                <w:sz w:val="24"/>
                <w:szCs w:val="22"/>
              </w:rPr>
              <w:t>Shocks or surprises</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_Toc198889155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9</w:t>
            </w:r>
            <w:r w:rsidR="00F46775" w:rsidRPr="00B4630D">
              <w:rPr>
                <w:noProof/>
                <w:webHidden/>
                <w:sz w:val="24"/>
                <w:szCs w:val="22"/>
              </w:rPr>
              <w:fldChar w:fldCharType="end"/>
            </w:r>
          </w:hyperlink>
        </w:p>
        <w:p w14:paraId="2CE59FAA" w14:textId="51C39CF7"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56" w:history="1">
            <w:r w:rsidR="00F46775" w:rsidRPr="00B4630D">
              <w:rPr>
                <w:rStyle w:val="Hyperlink"/>
                <w:rFonts w:eastAsia="Arial"/>
                <w:noProof/>
                <w:sz w:val="24"/>
                <w:szCs w:val="22"/>
              </w:rPr>
              <w:t>Audience experience</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_Toc198889156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9</w:t>
            </w:r>
            <w:r w:rsidR="00F46775" w:rsidRPr="00B4630D">
              <w:rPr>
                <w:noProof/>
                <w:webHidden/>
                <w:sz w:val="24"/>
                <w:szCs w:val="22"/>
              </w:rPr>
              <w:fldChar w:fldCharType="end"/>
            </w:r>
          </w:hyperlink>
        </w:p>
        <w:p w14:paraId="002AFF39" w14:textId="62CFA338"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57" w:history="1">
            <w:r w:rsidR="00F46775" w:rsidRPr="00B4630D">
              <w:rPr>
                <w:rStyle w:val="Hyperlink"/>
                <w:rFonts w:eastAsia="Arial"/>
                <w:noProof/>
                <w:sz w:val="24"/>
                <w:szCs w:val="22"/>
              </w:rPr>
              <w:t>Social expectations</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_Toc198889157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10</w:t>
            </w:r>
            <w:r w:rsidR="00F46775" w:rsidRPr="00B4630D">
              <w:rPr>
                <w:noProof/>
                <w:webHidden/>
                <w:sz w:val="24"/>
                <w:szCs w:val="22"/>
              </w:rPr>
              <w:fldChar w:fldCharType="end"/>
            </w:r>
          </w:hyperlink>
        </w:p>
        <w:p w14:paraId="0C8DE59B" w14:textId="19851968"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58" w:history="1">
            <w:r w:rsidR="00F46775" w:rsidRPr="00B4630D">
              <w:rPr>
                <w:rStyle w:val="Hyperlink"/>
                <w:rFonts w:eastAsia="Arial"/>
                <w:noProof/>
                <w:sz w:val="24"/>
                <w:szCs w:val="22"/>
              </w:rPr>
              <w:t>Performance expectations</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_Toc198889158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10</w:t>
            </w:r>
            <w:r w:rsidR="00F46775" w:rsidRPr="00B4630D">
              <w:rPr>
                <w:noProof/>
                <w:webHidden/>
                <w:sz w:val="24"/>
                <w:szCs w:val="22"/>
              </w:rPr>
              <w:fldChar w:fldCharType="end"/>
            </w:r>
          </w:hyperlink>
        </w:p>
        <w:p w14:paraId="3AAE321E" w14:textId="1FC6467F" w:rsidR="00F46775" w:rsidRPr="00B4630D" w:rsidRDefault="00000000" w:rsidP="00B4630D">
          <w:pPr>
            <w:pStyle w:val="TOC1"/>
            <w:rPr>
              <w:rFonts w:asciiTheme="minorHAnsi" w:hAnsiTheme="minorHAnsi"/>
              <w:kern w:val="2"/>
              <w:sz w:val="22"/>
              <w:lang w:val="en-AU" w:eastAsia="en-AU"/>
              <w14:ligatures w14:val="standardContextual"/>
            </w:rPr>
          </w:pPr>
          <w:hyperlink w:anchor="_Toc198889159" w:history="1">
            <w:r w:rsidR="00F46775" w:rsidRPr="00B4630D">
              <w:rPr>
                <w:rStyle w:val="Hyperlink"/>
              </w:rPr>
              <w:t>Other</w:t>
            </w:r>
            <w:r w:rsidR="00F46775" w:rsidRPr="00B4630D">
              <w:rPr>
                <w:webHidden/>
              </w:rPr>
              <w:tab/>
            </w:r>
            <w:r w:rsidR="00F46775" w:rsidRPr="00B4630D">
              <w:rPr>
                <w:webHidden/>
              </w:rPr>
              <w:fldChar w:fldCharType="begin"/>
            </w:r>
            <w:r w:rsidR="00F46775" w:rsidRPr="00B4630D">
              <w:rPr>
                <w:webHidden/>
              </w:rPr>
              <w:instrText xml:space="preserve"> PAGEREF _Toc198889159 \h </w:instrText>
            </w:r>
            <w:r w:rsidR="00F46775" w:rsidRPr="00B4630D">
              <w:rPr>
                <w:webHidden/>
              </w:rPr>
            </w:r>
            <w:r w:rsidR="00F46775" w:rsidRPr="00B4630D">
              <w:rPr>
                <w:webHidden/>
              </w:rPr>
              <w:fldChar w:fldCharType="separate"/>
            </w:r>
            <w:r w:rsidR="000C5B97">
              <w:rPr>
                <w:webHidden/>
              </w:rPr>
              <w:t>10</w:t>
            </w:r>
            <w:r w:rsidR="00F46775" w:rsidRPr="00B4630D">
              <w:rPr>
                <w:webHidden/>
              </w:rPr>
              <w:fldChar w:fldCharType="end"/>
            </w:r>
          </w:hyperlink>
        </w:p>
        <w:p w14:paraId="47C583B4" w14:textId="3E99663A"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60" w:history="1">
            <w:r w:rsidR="00F46775" w:rsidRPr="00B4630D">
              <w:rPr>
                <w:rStyle w:val="Hyperlink"/>
                <w:rFonts w:eastAsia="Arial"/>
                <w:noProof/>
                <w:sz w:val="24"/>
                <w:szCs w:val="22"/>
              </w:rPr>
              <w:t>Content Warnings</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_Toc198889160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10</w:t>
            </w:r>
            <w:r w:rsidR="00F46775" w:rsidRPr="00B4630D">
              <w:rPr>
                <w:noProof/>
                <w:webHidden/>
                <w:sz w:val="24"/>
                <w:szCs w:val="22"/>
              </w:rPr>
              <w:fldChar w:fldCharType="end"/>
            </w:r>
          </w:hyperlink>
        </w:p>
        <w:p w14:paraId="7F5A60A3" w14:textId="24B11AA8"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61" w:history="1">
            <w:r w:rsidR="00F46775" w:rsidRPr="00B4630D">
              <w:rPr>
                <w:rStyle w:val="Hyperlink"/>
                <w:rFonts w:eastAsia="Arial"/>
                <w:noProof/>
                <w:sz w:val="24"/>
                <w:szCs w:val="22"/>
              </w:rPr>
              <w:t>General Notes</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_Toc198889161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10</w:t>
            </w:r>
            <w:r w:rsidR="00F46775" w:rsidRPr="00B4630D">
              <w:rPr>
                <w:noProof/>
                <w:webHidden/>
                <w:sz w:val="24"/>
                <w:szCs w:val="22"/>
              </w:rPr>
              <w:fldChar w:fldCharType="end"/>
            </w:r>
          </w:hyperlink>
        </w:p>
        <w:p w14:paraId="493A3BA9" w14:textId="0DD4E638" w:rsidR="00F46775" w:rsidRPr="00B4630D" w:rsidRDefault="00000000" w:rsidP="00B4630D">
          <w:pPr>
            <w:pStyle w:val="TOC1"/>
            <w:rPr>
              <w:rFonts w:asciiTheme="minorHAnsi" w:hAnsiTheme="minorHAnsi"/>
              <w:kern w:val="2"/>
              <w:sz w:val="22"/>
              <w:lang w:val="en-AU" w:eastAsia="en-AU"/>
              <w14:ligatures w14:val="standardContextual"/>
            </w:rPr>
          </w:pPr>
          <w:hyperlink w:anchor="_Toc198889162" w:history="1">
            <w:r w:rsidR="00F46775" w:rsidRPr="00B4630D">
              <w:rPr>
                <w:rStyle w:val="Hyperlink"/>
              </w:rPr>
              <w:t>The Venue</w:t>
            </w:r>
            <w:r w:rsidR="00F46775" w:rsidRPr="00B4630D">
              <w:rPr>
                <w:webHidden/>
              </w:rPr>
              <w:tab/>
            </w:r>
            <w:r w:rsidR="00F46775" w:rsidRPr="00B4630D">
              <w:rPr>
                <w:webHidden/>
              </w:rPr>
              <w:fldChar w:fldCharType="begin"/>
            </w:r>
            <w:r w:rsidR="00F46775" w:rsidRPr="00B4630D">
              <w:rPr>
                <w:webHidden/>
              </w:rPr>
              <w:instrText xml:space="preserve"> PAGEREF _Toc198889162 \h </w:instrText>
            </w:r>
            <w:r w:rsidR="00F46775" w:rsidRPr="00B4630D">
              <w:rPr>
                <w:webHidden/>
              </w:rPr>
            </w:r>
            <w:r w:rsidR="00F46775" w:rsidRPr="00B4630D">
              <w:rPr>
                <w:webHidden/>
              </w:rPr>
              <w:fldChar w:fldCharType="separate"/>
            </w:r>
            <w:r w:rsidR="000C5B97">
              <w:rPr>
                <w:webHidden/>
              </w:rPr>
              <w:t>11</w:t>
            </w:r>
            <w:r w:rsidR="00F46775" w:rsidRPr="00B4630D">
              <w:rPr>
                <w:webHidden/>
              </w:rPr>
              <w:fldChar w:fldCharType="end"/>
            </w:r>
          </w:hyperlink>
        </w:p>
        <w:p w14:paraId="5A0F9257" w14:textId="37F6D24C"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63" w:history="1">
            <w:r w:rsidR="00F46775" w:rsidRPr="00B4630D">
              <w:rPr>
                <w:rStyle w:val="Hyperlink"/>
                <w:noProof/>
                <w:sz w:val="24"/>
                <w:szCs w:val="22"/>
              </w:rPr>
              <w:t>Front Entrance</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_Toc198889163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11</w:t>
            </w:r>
            <w:r w:rsidR="00F46775" w:rsidRPr="00B4630D">
              <w:rPr>
                <w:noProof/>
                <w:webHidden/>
                <w:sz w:val="24"/>
                <w:szCs w:val="22"/>
              </w:rPr>
              <w:fldChar w:fldCharType="end"/>
            </w:r>
          </w:hyperlink>
        </w:p>
        <w:p w14:paraId="226E0C8B" w14:textId="629B8649"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64" w:history="1">
            <w:r w:rsidR="00F46775" w:rsidRPr="00B4630D">
              <w:rPr>
                <w:rStyle w:val="Hyperlink"/>
                <w:rFonts w:eastAsia="Arial"/>
                <w:noProof/>
                <w:sz w:val="24"/>
                <w:szCs w:val="22"/>
              </w:rPr>
              <w:t>Accessible Entrances</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_Toc198889164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12</w:t>
            </w:r>
            <w:r w:rsidR="00F46775" w:rsidRPr="00B4630D">
              <w:rPr>
                <w:noProof/>
                <w:webHidden/>
                <w:sz w:val="24"/>
                <w:szCs w:val="22"/>
              </w:rPr>
              <w:fldChar w:fldCharType="end"/>
            </w:r>
          </w:hyperlink>
        </w:p>
        <w:p w14:paraId="72E3EA6A" w14:textId="358B3327"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65" w:history="1">
            <w:r w:rsidR="00F46775" w:rsidRPr="00B4630D">
              <w:rPr>
                <w:rStyle w:val="Hyperlink"/>
                <w:rFonts w:eastAsia="Arial"/>
                <w:noProof/>
                <w:sz w:val="24"/>
                <w:szCs w:val="22"/>
              </w:rPr>
              <w:t>Box Office</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_Toc198889165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13</w:t>
            </w:r>
            <w:r w:rsidR="00F46775" w:rsidRPr="00B4630D">
              <w:rPr>
                <w:noProof/>
                <w:webHidden/>
                <w:sz w:val="24"/>
                <w:szCs w:val="22"/>
              </w:rPr>
              <w:fldChar w:fldCharType="end"/>
            </w:r>
          </w:hyperlink>
        </w:p>
        <w:p w14:paraId="2CA4CE02" w14:textId="1013D77C"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66" w:history="1">
            <w:r w:rsidR="00F46775" w:rsidRPr="00B4630D">
              <w:rPr>
                <w:rStyle w:val="Hyperlink"/>
                <w:rFonts w:eastAsia="Arial"/>
                <w:noProof/>
                <w:sz w:val="24"/>
                <w:szCs w:val="22"/>
              </w:rPr>
              <w:t>Ushers</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_Toc198889166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13</w:t>
            </w:r>
            <w:r w:rsidR="00F46775" w:rsidRPr="00B4630D">
              <w:rPr>
                <w:noProof/>
                <w:webHidden/>
                <w:sz w:val="24"/>
                <w:szCs w:val="22"/>
              </w:rPr>
              <w:fldChar w:fldCharType="end"/>
            </w:r>
          </w:hyperlink>
        </w:p>
        <w:p w14:paraId="497FF2F9" w14:textId="48408011"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67" w:history="1">
            <w:r w:rsidR="00F46775" w:rsidRPr="00B4630D">
              <w:rPr>
                <w:rStyle w:val="Hyperlink"/>
                <w:rFonts w:eastAsia="Arial"/>
                <w:noProof/>
                <w:sz w:val="24"/>
                <w:szCs w:val="22"/>
              </w:rPr>
              <w:t>Bar</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_Toc198889167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14</w:t>
            </w:r>
            <w:r w:rsidR="00F46775" w:rsidRPr="00B4630D">
              <w:rPr>
                <w:noProof/>
                <w:webHidden/>
                <w:sz w:val="24"/>
                <w:szCs w:val="22"/>
              </w:rPr>
              <w:fldChar w:fldCharType="end"/>
            </w:r>
          </w:hyperlink>
        </w:p>
        <w:p w14:paraId="4C9928E7" w14:textId="135548F6"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68" w:history="1">
            <w:r w:rsidR="00F46775" w:rsidRPr="00B4630D">
              <w:rPr>
                <w:rStyle w:val="Hyperlink"/>
                <w:rFonts w:eastAsia="Arial"/>
                <w:noProof/>
                <w:sz w:val="24"/>
                <w:szCs w:val="22"/>
              </w:rPr>
              <w:t>Quiet Space</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_Toc198889168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15</w:t>
            </w:r>
            <w:r w:rsidR="00F46775" w:rsidRPr="00B4630D">
              <w:rPr>
                <w:noProof/>
                <w:webHidden/>
                <w:sz w:val="24"/>
                <w:szCs w:val="22"/>
              </w:rPr>
              <w:fldChar w:fldCharType="end"/>
            </w:r>
          </w:hyperlink>
        </w:p>
        <w:p w14:paraId="2AC2F5B8" w14:textId="36E7E2E5"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69" w:history="1">
            <w:r w:rsidR="00F46775" w:rsidRPr="00B4630D">
              <w:rPr>
                <w:rStyle w:val="Hyperlink"/>
                <w:rFonts w:eastAsia="Arial"/>
                <w:noProof/>
                <w:sz w:val="24"/>
                <w:szCs w:val="22"/>
              </w:rPr>
              <w:t>Bathrooms</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_Toc198889169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16</w:t>
            </w:r>
            <w:r w:rsidR="00F46775" w:rsidRPr="00B4630D">
              <w:rPr>
                <w:noProof/>
                <w:webHidden/>
                <w:sz w:val="24"/>
                <w:szCs w:val="22"/>
              </w:rPr>
              <w:fldChar w:fldCharType="end"/>
            </w:r>
          </w:hyperlink>
        </w:p>
        <w:p w14:paraId="1459587B" w14:textId="67C7D237"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70" w:history="1">
            <w:r w:rsidR="00F46775" w:rsidRPr="00B4630D">
              <w:rPr>
                <w:rStyle w:val="Hyperlink"/>
                <w:rFonts w:eastAsia="Arial"/>
                <w:noProof/>
                <w:sz w:val="24"/>
                <w:szCs w:val="22"/>
              </w:rPr>
              <w:t>Door to Main Hall</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_Toc198889170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17</w:t>
            </w:r>
            <w:r w:rsidR="00F46775" w:rsidRPr="00B4630D">
              <w:rPr>
                <w:noProof/>
                <w:webHidden/>
                <w:sz w:val="24"/>
                <w:szCs w:val="22"/>
              </w:rPr>
              <w:fldChar w:fldCharType="end"/>
            </w:r>
          </w:hyperlink>
        </w:p>
        <w:p w14:paraId="42A428D8" w14:textId="444CFA07"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71" w:history="1">
            <w:r w:rsidR="00F46775" w:rsidRPr="00B4630D">
              <w:rPr>
                <w:rStyle w:val="Hyperlink"/>
                <w:rFonts w:eastAsia="Arial"/>
                <w:noProof/>
                <w:sz w:val="24"/>
                <w:szCs w:val="22"/>
              </w:rPr>
              <w:t>Lift</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_Toc198889171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18</w:t>
            </w:r>
            <w:r w:rsidR="00F46775" w:rsidRPr="00B4630D">
              <w:rPr>
                <w:noProof/>
                <w:webHidden/>
                <w:sz w:val="24"/>
                <w:szCs w:val="22"/>
              </w:rPr>
              <w:fldChar w:fldCharType="end"/>
            </w:r>
          </w:hyperlink>
        </w:p>
        <w:p w14:paraId="2EBFCF38" w14:textId="7BBE48B7" w:rsidR="00F46775" w:rsidRPr="00B4630D" w:rsidRDefault="00000000" w:rsidP="00B4630D">
          <w:pPr>
            <w:pStyle w:val="TOC1"/>
            <w:rPr>
              <w:rFonts w:asciiTheme="minorHAnsi" w:hAnsiTheme="minorHAnsi"/>
              <w:kern w:val="2"/>
              <w:sz w:val="22"/>
              <w:lang w:val="en-AU" w:eastAsia="en-AU"/>
              <w14:ligatures w14:val="standardContextual"/>
            </w:rPr>
          </w:pPr>
          <w:hyperlink w:anchor="_Toc198889172" w:history="1">
            <w:r w:rsidR="00F46775" w:rsidRPr="00B4630D">
              <w:rPr>
                <w:rStyle w:val="Hyperlink"/>
              </w:rPr>
              <w:t>Transport</w:t>
            </w:r>
            <w:r w:rsidR="00F46775" w:rsidRPr="00B4630D">
              <w:rPr>
                <w:webHidden/>
              </w:rPr>
              <w:tab/>
            </w:r>
            <w:r w:rsidR="00F46775" w:rsidRPr="00B4630D">
              <w:rPr>
                <w:webHidden/>
              </w:rPr>
              <w:fldChar w:fldCharType="begin"/>
            </w:r>
            <w:r w:rsidR="00F46775" w:rsidRPr="00B4630D">
              <w:rPr>
                <w:webHidden/>
              </w:rPr>
              <w:instrText xml:space="preserve"> PAGEREF _Toc198889172 \h </w:instrText>
            </w:r>
            <w:r w:rsidR="00F46775" w:rsidRPr="00B4630D">
              <w:rPr>
                <w:webHidden/>
              </w:rPr>
            </w:r>
            <w:r w:rsidR="00F46775" w:rsidRPr="00B4630D">
              <w:rPr>
                <w:webHidden/>
              </w:rPr>
              <w:fldChar w:fldCharType="separate"/>
            </w:r>
            <w:r w:rsidR="000C5B97">
              <w:rPr>
                <w:webHidden/>
              </w:rPr>
              <w:t>19</w:t>
            </w:r>
            <w:r w:rsidR="00F46775" w:rsidRPr="00B4630D">
              <w:rPr>
                <w:webHidden/>
              </w:rPr>
              <w:fldChar w:fldCharType="end"/>
            </w:r>
          </w:hyperlink>
        </w:p>
        <w:p w14:paraId="0F7D6EA3" w14:textId="55CB7F8B"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73" w:history="1">
            <w:r w:rsidR="00F46775" w:rsidRPr="00B4630D">
              <w:rPr>
                <w:rStyle w:val="Hyperlink"/>
                <w:noProof/>
                <w:sz w:val="24"/>
                <w:szCs w:val="22"/>
              </w:rPr>
              <w:t>Tram</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_Toc198889173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19</w:t>
            </w:r>
            <w:r w:rsidR="00F46775" w:rsidRPr="00B4630D">
              <w:rPr>
                <w:noProof/>
                <w:webHidden/>
                <w:sz w:val="24"/>
                <w:szCs w:val="22"/>
              </w:rPr>
              <w:fldChar w:fldCharType="end"/>
            </w:r>
          </w:hyperlink>
        </w:p>
        <w:p w14:paraId="5A0A2E24" w14:textId="51127DA5"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74" w:history="1">
            <w:r w:rsidR="00F46775" w:rsidRPr="00B4630D">
              <w:rPr>
                <w:rStyle w:val="Hyperlink"/>
                <w:noProof/>
                <w:sz w:val="24"/>
                <w:szCs w:val="22"/>
              </w:rPr>
              <w:t>Train</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_Toc198889174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19</w:t>
            </w:r>
            <w:r w:rsidR="00F46775" w:rsidRPr="00B4630D">
              <w:rPr>
                <w:noProof/>
                <w:webHidden/>
                <w:sz w:val="24"/>
                <w:szCs w:val="22"/>
              </w:rPr>
              <w:fldChar w:fldCharType="end"/>
            </w:r>
          </w:hyperlink>
        </w:p>
        <w:p w14:paraId="53990D7E" w14:textId="1EFFB8D8"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75" w:history="1">
            <w:r w:rsidR="00F46775" w:rsidRPr="00B4630D">
              <w:rPr>
                <w:rStyle w:val="Hyperlink"/>
                <w:noProof/>
                <w:sz w:val="24"/>
                <w:szCs w:val="22"/>
              </w:rPr>
              <w:t>Bus</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_Toc198889175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19</w:t>
            </w:r>
            <w:r w:rsidR="00F46775" w:rsidRPr="00B4630D">
              <w:rPr>
                <w:noProof/>
                <w:webHidden/>
                <w:sz w:val="24"/>
                <w:szCs w:val="22"/>
              </w:rPr>
              <w:fldChar w:fldCharType="end"/>
            </w:r>
          </w:hyperlink>
        </w:p>
        <w:p w14:paraId="31A782A0" w14:textId="178FD9BD" w:rsidR="00F46775" w:rsidRPr="00B4630D" w:rsidRDefault="00000000">
          <w:pPr>
            <w:pStyle w:val="TOC2"/>
            <w:tabs>
              <w:tab w:val="right" w:leader="dot" w:pos="11047"/>
            </w:tabs>
            <w:rPr>
              <w:rFonts w:asciiTheme="minorHAnsi" w:hAnsiTheme="minorHAnsi"/>
              <w:noProof/>
              <w:kern w:val="2"/>
              <w:sz w:val="22"/>
              <w:szCs w:val="22"/>
              <w:lang w:val="en-AU" w:eastAsia="en-AU"/>
              <w14:ligatures w14:val="standardContextual"/>
            </w:rPr>
          </w:pPr>
          <w:hyperlink w:anchor="_Toc198889176" w:history="1">
            <w:r w:rsidR="00F46775" w:rsidRPr="00B4630D">
              <w:rPr>
                <w:rStyle w:val="Hyperlink"/>
                <w:noProof/>
                <w:sz w:val="24"/>
                <w:szCs w:val="22"/>
              </w:rPr>
              <w:t>Parking</w:t>
            </w:r>
            <w:r w:rsidR="00F46775" w:rsidRPr="00B4630D">
              <w:rPr>
                <w:noProof/>
                <w:webHidden/>
                <w:sz w:val="24"/>
                <w:szCs w:val="22"/>
              </w:rPr>
              <w:tab/>
            </w:r>
            <w:r w:rsidR="00F46775" w:rsidRPr="00B4630D">
              <w:rPr>
                <w:noProof/>
                <w:webHidden/>
                <w:sz w:val="24"/>
                <w:szCs w:val="22"/>
              </w:rPr>
              <w:fldChar w:fldCharType="begin"/>
            </w:r>
            <w:r w:rsidR="00F46775" w:rsidRPr="00B4630D">
              <w:rPr>
                <w:noProof/>
                <w:webHidden/>
                <w:sz w:val="24"/>
                <w:szCs w:val="22"/>
              </w:rPr>
              <w:instrText xml:space="preserve"> PAGEREF _Toc198889176 \h </w:instrText>
            </w:r>
            <w:r w:rsidR="00F46775" w:rsidRPr="00B4630D">
              <w:rPr>
                <w:noProof/>
                <w:webHidden/>
                <w:sz w:val="24"/>
                <w:szCs w:val="22"/>
              </w:rPr>
            </w:r>
            <w:r w:rsidR="00F46775" w:rsidRPr="00B4630D">
              <w:rPr>
                <w:noProof/>
                <w:webHidden/>
                <w:sz w:val="24"/>
                <w:szCs w:val="22"/>
              </w:rPr>
              <w:fldChar w:fldCharType="separate"/>
            </w:r>
            <w:r w:rsidR="000C5B97">
              <w:rPr>
                <w:noProof/>
                <w:webHidden/>
                <w:sz w:val="24"/>
                <w:szCs w:val="22"/>
              </w:rPr>
              <w:t>19</w:t>
            </w:r>
            <w:r w:rsidR="00F46775" w:rsidRPr="00B4630D">
              <w:rPr>
                <w:noProof/>
                <w:webHidden/>
                <w:sz w:val="24"/>
                <w:szCs w:val="22"/>
              </w:rPr>
              <w:fldChar w:fldCharType="end"/>
            </w:r>
          </w:hyperlink>
        </w:p>
        <w:p w14:paraId="024B0487" w14:textId="2E0E70D5" w:rsidR="00F46775" w:rsidRPr="00B4630D" w:rsidRDefault="00000000" w:rsidP="00B4630D">
          <w:pPr>
            <w:pStyle w:val="TOC1"/>
            <w:rPr>
              <w:rFonts w:asciiTheme="minorHAnsi" w:hAnsiTheme="minorHAnsi"/>
              <w:kern w:val="2"/>
              <w:sz w:val="22"/>
              <w:lang w:val="en-AU" w:eastAsia="en-AU"/>
              <w14:ligatures w14:val="standardContextual"/>
            </w:rPr>
          </w:pPr>
          <w:hyperlink w:anchor="_Toc198889177" w:history="1">
            <w:r w:rsidR="00F46775" w:rsidRPr="00B4630D">
              <w:rPr>
                <w:rStyle w:val="Hyperlink"/>
              </w:rPr>
              <w:t>COVID Safety</w:t>
            </w:r>
            <w:r w:rsidR="00F46775" w:rsidRPr="00B4630D">
              <w:rPr>
                <w:webHidden/>
              </w:rPr>
              <w:tab/>
            </w:r>
            <w:r w:rsidR="00F46775" w:rsidRPr="00B4630D">
              <w:rPr>
                <w:webHidden/>
              </w:rPr>
              <w:fldChar w:fldCharType="begin"/>
            </w:r>
            <w:r w:rsidR="00F46775" w:rsidRPr="00B4630D">
              <w:rPr>
                <w:webHidden/>
              </w:rPr>
              <w:instrText xml:space="preserve"> PAGEREF _Toc198889177 \h </w:instrText>
            </w:r>
            <w:r w:rsidR="00F46775" w:rsidRPr="00B4630D">
              <w:rPr>
                <w:webHidden/>
              </w:rPr>
            </w:r>
            <w:r w:rsidR="00F46775" w:rsidRPr="00B4630D">
              <w:rPr>
                <w:webHidden/>
              </w:rPr>
              <w:fldChar w:fldCharType="separate"/>
            </w:r>
            <w:r w:rsidR="000C5B97">
              <w:rPr>
                <w:webHidden/>
              </w:rPr>
              <w:t>20</w:t>
            </w:r>
            <w:r w:rsidR="00F46775" w:rsidRPr="00B4630D">
              <w:rPr>
                <w:webHidden/>
              </w:rPr>
              <w:fldChar w:fldCharType="end"/>
            </w:r>
          </w:hyperlink>
        </w:p>
        <w:p w14:paraId="1D4ED2C3" w14:textId="12F95EB3" w:rsidR="00F37B52" w:rsidRPr="007279C3" w:rsidRDefault="00A538B0" w:rsidP="00B4630D">
          <w:pPr>
            <w:pStyle w:val="TOC1"/>
            <w:rPr>
              <w:color w:val="0000FF"/>
              <w:u w:val="single"/>
              <w:lang w:val="en-AU" w:eastAsia="en-AU"/>
            </w:rPr>
          </w:pPr>
          <w:r w:rsidRPr="00B4630D">
            <w:fldChar w:fldCharType="end"/>
          </w:r>
        </w:p>
      </w:sdtContent>
    </w:sdt>
    <w:p w14:paraId="7F591C1C" w14:textId="2B28A8B7" w:rsidR="009F0EB5" w:rsidRPr="00F37B52" w:rsidRDefault="009F0EB5" w:rsidP="0A568042">
      <w:pPr>
        <w:pStyle w:val="Heading1"/>
        <w:rPr>
          <w:b/>
          <w:bCs/>
        </w:rPr>
      </w:pPr>
      <w:bookmarkStart w:id="3" w:name="_Toc198889144"/>
      <w:proofErr w:type="gramStart"/>
      <w:r w:rsidRPr="0A568042">
        <w:rPr>
          <w:b/>
          <w:bCs/>
        </w:rPr>
        <w:lastRenderedPageBreak/>
        <w:t>Where</w:t>
      </w:r>
      <w:bookmarkEnd w:id="3"/>
      <w:proofErr w:type="gramEnd"/>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D61BA9" w:rsidRDefault="005C7CDD" w:rsidP="005C7CDD">
      <w:pPr>
        <w:pStyle w:val="Heading1"/>
        <w:rPr>
          <w:rFonts w:eastAsia="Arial"/>
          <w:b/>
          <w:bCs/>
        </w:rPr>
      </w:pPr>
      <w:bookmarkStart w:id="4" w:name="_Toc198889145"/>
      <w:r w:rsidRPr="0A568042">
        <w:rPr>
          <w:rFonts w:eastAsia="Arial" w:cs="Arial"/>
          <w:b/>
          <w:bCs/>
        </w:rPr>
        <w:t>When</w:t>
      </w:r>
      <w:bookmarkEnd w:id="4"/>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1163893A" w14:textId="77777777" w:rsidR="00520AB6" w:rsidRPr="00520AB6" w:rsidRDefault="00520AB6" w:rsidP="00520AB6">
      <w:pPr>
        <w:spacing w:line="360" w:lineRule="auto"/>
        <w:rPr>
          <w:rStyle w:val="userway-s7-active"/>
          <w:rFonts w:cs="Arial"/>
          <w:bCs/>
          <w:color w:val="212529"/>
          <w:szCs w:val="28"/>
          <w:shd w:val="clear" w:color="auto" w:fill="FFFFFF"/>
        </w:rPr>
      </w:pPr>
      <w:r w:rsidRPr="00520AB6">
        <w:rPr>
          <w:rStyle w:val="userway-s7-active"/>
          <w:rFonts w:cs="Arial"/>
          <w:bCs/>
          <w:color w:val="212529"/>
          <w:szCs w:val="28"/>
          <w:shd w:val="clear" w:color="auto" w:fill="FFFFFF"/>
        </w:rPr>
        <w:t>Tuesday 3 June – Sunday 15 June 2025</w:t>
      </w:r>
    </w:p>
    <w:p w14:paraId="329442DF" w14:textId="77777777" w:rsidR="00520AB6" w:rsidRPr="00520AB6" w:rsidRDefault="00520AB6" w:rsidP="00520AB6">
      <w:pPr>
        <w:spacing w:line="360" w:lineRule="auto"/>
        <w:rPr>
          <w:rStyle w:val="userway-s7-active"/>
          <w:rFonts w:cs="Arial"/>
          <w:bCs/>
          <w:color w:val="212529"/>
          <w:szCs w:val="28"/>
          <w:shd w:val="clear" w:color="auto" w:fill="FFFFFF"/>
        </w:rPr>
      </w:pPr>
      <w:r w:rsidRPr="00520AB6">
        <w:rPr>
          <w:rStyle w:val="userway-s7-active"/>
          <w:rFonts w:cs="Arial"/>
          <w:bCs/>
          <w:color w:val="212529"/>
          <w:szCs w:val="28"/>
          <w:shd w:val="clear" w:color="auto" w:fill="FFFFFF"/>
        </w:rPr>
        <w:t>Preview: Tues 3 June, 7.30pm</w:t>
      </w:r>
    </w:p>
    <w:p w14:paraId="7CD645D1" w14:textId="77777777" w:rsidR="00520AB6" w:rsidRPr="00520AB6" w:rsidRDefault="00520AB6" w:rsidP="00520AB6">
      <w:pPr>
        <w:spacing w:line="360" w:lineRule="auto"/>
        <w:rPr>
          <w:rStyle w:val="userway-s7-active"/>
          <w:rFonts w:cs="Arial"/>
          <w:bCs/>
          <w:color w:val="212529"/>
          <w:szCs w:val="28"/>
          <w:shd w:val="clear" w:color="auto" w:fill="FFFFFF"/>
        </w:rPr>
      </w:pPr>
      <w:r w:rsidRPr="00520AB6">
        <w:rPr>
          <w:rStyle w:val="userway-s7-active"/>
          <w:rFonts w:cs="Arial"/>
          <w:bCs/>
          <w:color w:val="212529"/>
          <w:szCs w:val="28"/>
          <w:shd w:val="clear" w:color="auto" w:fill="FFFFFF"/>
        </w:rPr>
        <w:t>Wed – Sat, 7.30pm</w:t>
      </w:r>
    </w:p>
    <w:p w14:paraId="525595AB" w14:textId="434156D7" w:rsidR="00AE6D15" w:rsidRPr="005C7CDD" w:rsidRDefault="00520AB6" w:rsidP="00520AB6">
      <w:pPr>
        <w:spacing w:line="360" w:lineRule="auto"/>
        <w:rPr>
          <w:rFonts w:eastAsia="Times New Roman" w:cs="Arial"/>
          <w:szCs w:val="28"/>
          <w:lang w:val="en-AU" w:eastAsia="en-AU"/>
        </w:rPr>
      </w:pPr>
      <w:r w:rsidRPr="00520AB6">
        <w:rPr>
          <w:rStyle w:val="userway-s7-active"/>
          <w:rFonts w:cs="Arial"/>
          <w:bCs/>
          <w:color w:val="212529"/>
          <w:szCs w:val="28"/>
          <w:shd w:val="clear" w:color="auto" w:fill="FFFFFF"/>
        </w:rPr>
        <w:t>Sun, 5pm</w:t>
      </w:r>
    </w:p>
    <w:p w14:paraId="55499921" w14:textId="0575B70E" w:rsidR="009A1444" w:rsidRDefault="005C7CDD" w:rsidP="439AC2EA">
      <w:pPr>
        <w:shd w:val="clear" w:color="auto" w:fill="FFFFFF" w:themeFill="background1"/>
        <w:spacing w:line="360" w:lineRule="auto"/>
        <w:rPr>
          <w:rFonts w:eastAsia="Times New Roman" w:cs="Arial"/>
          <w:color w:val="212529"/>
          <w:lang w:val="en-AU" w:eastAsia="en-AU"/>
        </w:rPr>
      </w:pPr>
      <w:r w:rsidRPr="439AC2EA">
        <w:rPr>
          <w:rFonts w:eastAsia="Times New Roman" w:cs="Arial"/>
          <w:color w:val="212529"/>
          <w:lang w:val="en-AU" w:eastAsia="en-AU"/>
        </w:rPr>
        <w:t xml:space="preserve">Duration: </w:t>
      </w:r>
      <w:r w:rsidR="093981F2" w:rsidRPr="439AC2EA">
        <w:rPr>
          <w:rFonts w:eastAsia="Times New Roman" w:cs="Arial"/>
          <w:color w:val="212529"/>
          <w:lang w:val="en-AU" w:eastAsia="en-AU"/>
        </w:rPr>
        <w:t>5</w:t>
      </w:r>
      <w:r w:rsidR="00520AB6" w:rsidRPr="439AC2EA">
        <w:rPr>
          <w:rFonts w:eastAsia="Times New Roman" w:cs="Arial"/>
          <w:color w:val="212529"/>
          <w:lang w:val="en-AU" w:eastAsia="en-AU"/>
        </w:rPr>
        <w:t>0 minutes, no interval</w:t>
      </w:r>
      <w:r w:rsidRPr="439AC2EA">
        <w:rPr>
          <w:rFonts w:eastAsia="Times New Roman" w:cs="Arial"/>
          <w:color w:val="212529"/>
          <w:lang w:val="en-AU" w:eastAsia="en-AU"/>
        </w:rPr>
        <w:t> </w:t>
      </w:r>
      <w:r w:rsidR="00A558B4">
        <w:br/>
      </w:r>
      <w:r w:rsidR="00A558B4">
        <w:br/>
      </w:r>
      <w:r w:rsidR="00A558B4" w:rsidRPr="439AC2EA">
        <w:rPr>
          <w:rFonts w:eastAsia="Times New Roman" w:cs="Arial"/>
          <w:color w:val="212529"/>
          <w:lang w:val="en-AU" w:eastAsia="en-AU"/>
        </w:rPr>
        <w:t>Post-show Artist Talk - Wed 11 June for all ticketholders</w:t>
      </w:r>
    </w:p>
    <w:p w14:paraId="70E763FA" w14:textId="77777777" w:rsidR="007279C3" w:rsidRDefault="007279C3" w:rsidP="00A558B4">
      <w:pPr>
        <w:shd w:val="clear" w:color="auto" w:fill="FFFFFF"/>
        <w:spacing w:line="360" w:lineRule="auto"/>
        <w:rPr>
          <w:rFonts w:eastAsia="Times New Roman" w:cs="Arial"/>
          <w:color w:val="212529"/>
          <w:szCs w:val="28"/>
          <w:lang w:val="en-AU" w:eastAsia="en-AU"/>
        </w:rPr>
      </w:pPr>
    </w:p>
    <w:p w14:paraId="267499ED" w14:textId="05769465" w:rsidR="009F0EB5" w:rsidRPr="009A1444" w:rsidRDefault="009F0EB5" w:rsidP="0A568042">
      <w:pPr>
        <w:pStyle w:val="Heading1"/>
        <w:rPr>
          <w:rFonts w:eastAsia="Times New Roman"/>
          <w:b/>
          <w:bCs/>
          <w:color w:val="212529"/>
          <w:lang w:val="en-AU" w:eastAsia="en-AU"/>
        </w:rPr>
      </w:pPr>
      <w:bookmarkStart w:id="5" w:name="_Toc198889146"/>
      <w:r w:rsidRPr="0A568042">
        <w:rPr>
          <w:rFonts w:eastAsia="Arial"/>
          <w:b/>
          <w:bCs/>
        </w:rPr>
        <w:t>Access Services</w:t>
      </w:r>
      <w:bookmarkEnd w:id="5"/>
    </w:p>
    <w:p w14:paraId="6CB98B25" w14:textId="6E1E4F67" w:rsidR="009F0EB5" w:rsidRPr="009F0EB5" w:rsidRDefault="005C7CDD" w:rsidP="007279C3">
      <w:pPr>
        <w:rPr>
          <w:rFonts w:eastAsia="Times New Roman"/>
          <w:lang w:val="en-AU" w:eastAsia="en-AU"/>
        </w:rPr>
      </w:pPr>
      <w:r>
        <w:rPr>
          <w:rFonts w:eastAsia="Times New Roman"/>
          <w:lang w:val="en-AU" w:eastAsia="en-AU"/>
        </w:rPr>
        <w:br/>
      </w:r>
    </w:p>
    <w:p w14:paraId="71DE4D54" w14:textId="4B5EBD9F" w:rsidR="009F0EB5" w:rsidRDefault="009F0EB5" w:rsidP="009F0EB5">
      <w:pPr>
        <w:spacing w:line="360" w:lineRule="auto"/>
        <w:rPr>
          <w:rFonts w:eastAsia="Times New Roman"/>
          <w:bCs/>
          <w:lang w:val="en-AU" w:eastAsia="en-AU"/>
        </w:rPr>
      </w:pPr>
      <w:r>
        <w:rPr>
          <w:noProof/>
        </w:rPr>
        <w:drawing>
          <wp:inline distT="0" distB="0" distL="0" distR="0" wp14:anchorId="3E1B8232" wp14:editId="32256C66">
            <wp:extent cx="713740" cy="713740"/>
            <wp:effectExtent l="0" t="0" r="0" b="0"/>
            <wp:docPr id="10" name="Picture 10" descr="Blind and Low 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ind and Low Vision Symbol"/>
                    <pic:cNvPicPr/>
                  </pic:nvPicPr>
                  <pic:blipFill>
                    <a:blip r:embed="rId12">
                      <a:extLst>
                        <a:ext uri="{28A0092B-C50C-407E-A947-70E740481C1C}">
                          <a14:useLocalDpi xmlns:a14="http://schemas.microsoft.com/office/drawing/2010/main" val="0"/>
                        </a:ext>
                      </a:extLst>
                    </a:blip>
                    <a:stretch>
                      <a:fillRect/>
                    </a:stretch>
                  </pic:blipFill>
                  <pic:spPr>
                    <a:xfrm>
                      <a:off x="0" y="0"/>
                      <a:ext cx="713740" cy="713740"/>
                    </a:xfrm>
                    <a:prstGeom prst="rect">
                      <a:avLst/>
                    </a:prstGeom>
                  </pic:spPr>
                </pic:pic>
              </a:graphicData>
            </a:graphic>
          </wp:inline>
        </w:drawing>
      </w:r>
      <w:r>
        <w:rPr>
          <w:rFonts w:eastAsia="Times New Roman"/>
          <w:bCs/>
          <w:lang w:val="en-AU" w:eastAsia="en-AU"/>
        </w:rPr>
        <w:t xml:space="preserve"> </w:t>
      </w:r>
      <w:r w:rsidR="007233F8">
        <w:rPr>
          <w:noProof/>
        </w:rPr>
        <w:drawing>
          <wp:inline distT="0" distB="0" distL="0" distR="0" wp14:anchorId="0C9D66CA" wp14:editId="0D7D07B0">
            <wp:extent cx="702945" cy="702945"/>
            <wp:effectExtent l="0" t="0" r="1905" b="1905"/>
            <wp:docPr id="1933936214" name="Picture 9"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36214" name="Picture 9" descr="Audio Description symbol"/>
                    <pic:cNvPicPr/>
                  </pic:nvPicPr>
                  <pic:blipFill>
                    <a:blip r:embed="rId13">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p>
    <w:p w14:paraId="6060B88C" w14:textId="6239E867" w:rsidR="007233F8" w:rsidRPr="00A558B4" w:rsidRDefault="007233F8" w:rsidP="007233F8">
      <w:pPr>
        <w:spacing w:line="360" w:lineRule="auto"/>
        <w:rPr>
          <w:rStyle w:val="normaltextrun"/>
          <w:rFonts w:cs="Arial"/>
          <w:szCs w:val="28"/>
          <w:bdr w:val="none" w:sz="0" w:space="0" w:color="auto" w:frame="1"/>
        </w:rPr>
      </w:pPr>
      <w:r w:rsidRPr="00A558B4">
        <w:rPr>
          <w:rStyle w:val="normaltextrun"/>
          <w:rFonts w:cs="Arial"/>
          <w:szCs w:val="28"/>
          <w:bdr w:val="none" w:sz="0" w:space="0" w:color="auto" w:frame="1"/>
        </w:rPr>
        <w:t>Tactile Tour and Audio Described performance</w:t>
      </w:r>
    </w:p>
    <w:p w14:paraId="130E30E8" w14:textId="47DDC9D4" w:rsidR="007233F8" w:rsidRPr="007279C3" w:rsidRDefault="007233F8" w:rsidP="009F0EB5">
      <w:pPr>
        <w:spacing w:line="360" w:lineRule="auto"/>
      </w:pPr>
      <w:r w:rsidRPr="00A558B4">
        <w:rPr>
          <w:rStyle w:val="normaltextrun"/>
          <w:rFonts w:cs="Arial"/>
          <w:szCs w:val="28"/>
          <w:bdr w:val="none" w:sz="0" w:space="0" w:color="auto" w:frame="1"/>
        </w:rPr>
        <w:t>Thurs 12 June, 7.30pm</w:t>
      </w:r>
      <w:r w:rsidR="005C7CDD">
        <w:br/>
      </w:r>
      <w:r w:rsidR="005C7CDD">
        <w:br/>
      </w:r>
      <w:r w:rsidRPr="006D7F20">
        <w:rPr>
          <w:rFonts w:eastAsia="Times New Roman"/>
          <w:noProof/>
          <w:lang w:val="en-AU" w:eastAsia="en-AU"/>
        </w:rPr>
        <w:drawing>
          <wp:inline distT="0" distB="0" distL="0" distR="0" wp14:anchorId="3CA679AD" wp14:editId="5996A821">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0E6FECD7" w14:textId="3ED42EE7" w:rsidR="009A1444"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1038A173" w14:textId="48FEE782" w:rsidR="007233F8" w:rsidRPr="004329A2" w:rsidRDefault="004329A2" w:rsidP="004329A2">
      <w:pPr>
        <w:spacing w:line="360" w:lineRule="auto"/>
        <w:rPr>
          <w:rFonts w:eastAsia="Times New Roman"/>
          <w:lang w:val="en-AU" w:eastAsia="en-AU"/>
        </w:rPr>
      </w:pPr>
      <w:r>
        <w:rPr>
          <w:rFonts w:eastAsia="Times New Roman"/>
          <w:lang w:val="en-AU" w:eastAsia="en-AU"/>
        </w:rPr>
        <w:lastRenderedPageBreak/>
        <w:br/>
      </w:r>
      <w:r w:rsidRPr="004329A2">
        <w:rPr>
          <w:rFonts w:eastAsia="Times New Roman"/>
          <w:noProof/>
          <w:lang w:val="en-AU" w:eastAsia="en-AU"/>
        </w:rPr>
        <w:drawing>
          <wp:inline distT="0" distB="0" distL="0" distR="0" wp14:anchorId="5F84D6A9" wp14:editId="6A1C6C9E">
            <wp:extent cx="733425" cy="733425"/>
            <wp:effectExtent l="0" t="0" r="9525" b="0"/>
            <wp:docPr id="26" name="Picture 26" descr="Visual Rating 75%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isual Rating 75%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Pr="004329A2">
        <w:rPr>
          <w:rFonts w:eastAsia="Times New Roman"/>
          <w:lang w:val="en-AU" w:eastAsia="en-AU"/>
        </w:rPr>
        <w:t> </w:t>
      </w:r>
    </w:p>
    <w:p w14:paraId="3C7C66DA" w14:textId="77777777" w:rsidR="004329A2" w:rsidRPr="004329A2" w:rsidRDefault="004329A2" w:rsidP="004329A2">
      <w:pPr>
        <w:spacing w:line="360" w:lineRule="auto"/>
        <w:rPr>
          <w:rFonts w:eastAsia="Times New Roman"/>
          <w:lang w:val="en-AU" w:eastAsia="en-AU"/>
        </w:rPr>
      </w:pPr>
      <w:r w:rsidRPr="004329A2">
        <w:rPr>
          <w:rFonts w:eastAsia="Times New Roman"/>
          <w:lang w:val="en-US" w:eastAsia="en-AU"/>
        </w:rPr>
        <w:t>Visual Rating 75%</w:t>
      </w:r>
      <w:r w:rsidRPr="004329A2">
        <w:rPr>
          <w:rFonts w:eastAsia="Times New Roman"/>
          <w:b/>
          <w:bCs/>
          <w:lang w:val="en-US" w:eastAsia="en-AU"/>
        </w:rPr>
        <w:t xml:space="preserve"> </w:t>
      </w:r>
      <w:r w:rsidRPr="004329A2">
        <w:rPr>
          <w:rFonts w:eastAsia="Times New Roman"/>
          <w:lang w:val="en-US" w:eastAsia="en-AU"/>
        </w:rPr>
        <w:t xml:space="preserve">– </w:t>
      </w:r>
      <w:r w:rsidRPr="004329A2">
        <w:rPr>
          <w:rFonts w:eastAsia="Times New Roman"/>
          <w:lang w:eastAsia="en-AU"/>
        </w:rPr>
        <w:t>has minimal dialogue and some background music or sounds, or may be fully subtitled, so Deaf and hard of hearing audiences can have close to the full experience of the event.</w:t>
      </w:r>
      <w:r w:rsidRPr="004329A2">
        <w:rPr>
          <w:rFonts w:eastAsia="Times New Roman"/>
          <w:lang w:val="en-AU" w:eastAsia="en-AU"/>
        </w:rPr>
        <w:t> </w:t>
      </w:r>
    </w:p>
    <w:p w14:paraId="168078BD" w14:textId="002AAC3E" w:rsidR="009F0EB5" w:rsidRPr="009F0EB5" w:rsidRDefault="009F0EB5" w:rsidP="009F0EB5">
      <w:pPr>
        <w:spacing w:line="360" w:lineRule="auto"/>
        <w:rPr>
          <w:rFonts w:eastAsia="Times New Roman"/>
          <w:lang w:val="en-AU" w:eastAsia="en-AU"/>
        </w:rPr>
      </w:pPr>
    </w:p>
    <w:p w14:paraId="59A4ADCB" w14:textId="76042F5B"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3F1861FC">
            <wp:extent cx="713740" cy="713740"/>
            <wp:effectExtent l="0" t="0" r="0" b="0"/>
            <wp:docPr id="16" name="Picture 16"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4C0FA96" w14:textId="19999AB1" w:rsidR="009F0EB5"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r w:rsidR="4A50E191" w:rsidRPr="4BEF64B9">
        <w:rPr>
          <w:rFonts w:eastAsia="Times New Roman"/>
          <w:lang w:val="en-AU" w:eastAsia="en-AU"/>
        </w:rPr>
        <w:t xml:space="preserve"> More information is provided</w:t>
      </w:r>
      <w:r w:rsidR="005D0122">
        <w:rPr>
          <w:rFonts w:eastAsia="Times New Roman"/>
          <w:lang w:val="en-AU" w:eastAsia="en-AU"/>
        </w:rPr>
        <w:t xml:space="preserve"> further</w:t>
      </w:r>
      <w:r w:rsidR="4A50E191" w:rsidRPr="4BEF64B9">
        <w:rPr>
          <w:rFonts w:eastAsia="Times New Roman"/>
          <w:lang w:val="en-AU" w:eastAsia="en-AU"/>
        </w:rPr>
        <w:t xml:space="preserve"> below</w:t>
      </w:r>
      <w:r w:rsidR="005D0122">
        <w:rPr>
          <w:rFonts w:eastAsia="Times New Roman"/>
          <w:lang w:val="en-AU" w:eastAsia="en-AU"/>
        </w:rPr>
        <w:t xml:space="preserve"> in this guide </w:t>
      </w:r>
      <w:r w:rsidR="4A50E191" w:rsidRPr="4BEF64B9">
        <w:rPr>
          <w:rFonts w:eastAsia="Times New Roman"/>
          <w:lang w:val="en-AU" w:eastAsia="en-AU"/>
        </w:rPr>
        <w:t>about the accessible entrances at Arts House</w:t>
      </w:r>
      <w:r w:rsidR="005D0122">
        <w:rPr>
          <w:rFonts w:eastAsia="Times New Roman"/>
          <w:lang w:val="en-AU" w:eastAsia="en-AU"/>
        </w:rPr>
        <w:t xml:space="preserve"> and bathrooms.</w:t>
      </w:r>
      <w:r w:rsidR="004329A2">
        <w:rPr>
          <w:rFonts w:eastAsia="Times New Roman"/>
          <w:lang w:val="en-AU" w:eastAsia="en-AU"/>
        </w:rPr>
        <w:br/>
      </w:r>
      <w:r w:rsidR="004329A2">
        <w:rPr>
          <w:rFonts w:eastAsia="Times New Roman"/>
          <w:lang w:val="en-AU" w:eastAsia="en-AU"/>
        </w:rPr>
        <w:br/>
      </w:r>
      <w:r w:rsidR="004329A2" w:rsidRPr="004329A2">
        <w:rPr>
          <w:rFonts w:eastAsia="Times New Roman"/>
          <w:noProof/>
          <w:lang w:val="en-AU" w:eastAsia="en-AU"/>
        </w:rPr>
        <w:drawing>
          <wp:inline distT="0" distB="0" distL="0" distR="0" wp14:anchorId="3F93A1DA" wp14:editId="2A949056">
            <wp:extent cx="723900" cy="723900"/>
            <wp:effectExtent l="0" t="0" r="0" b="0"/>
            <wp:docPr id="31" name="Picture 31" descr="Qui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t Space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2DBAE679" w14:textId="281BC1EA" w:rsidR="00C537AD" w:rsidRDefault="00C537AD" w:rsidP="00F37B52">
      <w:pPr>
        <w:spacing w:line="360" w:lineRule="auto"/>
        <w:rPr>
          <w:rFonts w:eastAsia="Times New Roman"/>
          <w:lang w:val="en-US" w:eastAsia="en-AU"/>
        </w:rPr>
      </w:pPr>
      <w:r>
        <w:rPr>
          <w:rFonts w:eastAsia="Times New Roman"/>
          <w:lang w:val="en-AU" w:eastAsia="en-AU"/>
        </w:rPr>
        <w:t xml:space="preserve">Quite Space Available - </w:t>
      </w:r>
      <w:r w:rsidRPr="00C537AD">
        <w:rPr>
          <w:rFonts w:eastAsia="Times New Roman"/>
          <w:lang w:val="en-AU" w:eastAsia="en-AU"/>
        </w:rPr>
        <w:t>The quiet space will be available for you to use before</w:t>
      </w:r>
      <w:r w:rsidR="007233F8">
        <w:rPr>
          <w:rFonts w:eastAsia="Times New Roman"/>
          <w:lang w:val="en-AU" w:eastAsia="en-AU"/>
        </w:rPr>
        <w:t xml:space="preserve">, </w:t>
      </w:r>
      <w:r w:rsidRPr="00C537AD">
        <w:rPr>
          <w:rFonts w:eastAsia="Times New Roman"/>
          <w:lang w:val="en-AU" w:eastAsia="en-AU"/>
        </w:rPr>
        <w:t>during</w:t>
      </w:r>
      <w:r w:rsidR="007233F8">
        <w:rPr>
          <w:rFonts w:eastAsia="Times New Roman"/>
          <w:lang w:val="en-AU" w:eastAsia="en-AU"/>
        </w:rPr>
        <w:t xml:space="preserve"> and </w:t>
      </w:r>
      <w:r w:rsidRPr="00C537AD">
        <w:rPr>
          <w:rFonts w:eastAsia="Times New Roman"/>
          <w:lang w:val="en-AU" w:eastAsia="en-AU"/>
        </w:rPr>
        <w:t>after</w:t>
      </w:r>
      <w:r w:rsidR="007233F8">
        <w:rPr>
          <w:rFonts w:eastAsia="Times New Roman"/>
          <w:lang w:val="en-AU" w:eastAsia="en-AU"/>
        </w:rPr>
        <w:t xml:space="preserve"> </w:t>
      </w:r>
      <w:r w:rsidRPr="00C537AD">
        <w:rPr>
          <w:rFonts w:eastAsia="Times New Roman"/>
          <w:lang w:val="en-AU" w:eastAsia="en-AU"/>
        </w:rPr>
        <w:t>the show. More information about the quiet space can be found later in this guide.</w:t>
      </w:r>
      <w:r>
        <w:rPr>
          <w:rFonts w:eastAsia="Times New Roman"/>
          <w:lang w:val="en-AU" w:eastAsia="en-AU"/>
        </w:rPr>
        <w:t xml:space="preserve"> </w:t>
      </w:r>
    </w:p>
    <w:p w14:paraId="7A91B077" w14:textId="1A7D447D" w:rsidR="001B4CDC" w:rsidRDefault="001B4CDC" w:rsidP="00EB10CD">
      <w:pPr>
        <w:spacing w:line="360" w:lineRule="auto"/>
        <w:rPr>
          <w:rFonts w:eastAsia="Times New Roman"/>
          <w:lang w:val="en-US" w:eastAsia="en-AU"/>
        </w:rPr>
      </w:pPr>
    </w:p>
    <w:p w14:paraId="61079758" w14:textId="32CE1112" w:rsidR="00EB10CD" w:rsidRPr="00EB10CD" w:rsidRDefault="00EB10CD" w:rsidP="00EB10CD">
      <w:pPr>
        <w:spacing w:line="360" w:lineRule="auto"/>
        <w:rPr>
          <w:rFonts w:eastAsia="Times New Roman"/>
          <w:lang w:val="en-AU" w:eastAsia="en-AU"/>
        </w:rPr>
      </w:pPr>
      <w:r w:rsidRPr="00EB10CD">
        <w:rPr>
          <w:rFonts w:eastAsia="Times New Roman"/>
          <w:noProof/>
          <w:lang w:val="en-AU" w:eastAsia="en-AU"/>
        </w:rPr>
        <w:drawing>
          <wp:inline distT="0" distB="0" distL="0" distR="0" wp14:anchorId="2CE7966B" wp14:editId="20E48F14">
            <wp:extent cx="1028700" cy="1028700"/>
            <wp:effectExtent l="0" t="0" r="0" b="0"/>
            <wp:docPr id="37" name="Picture 37"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mpanion Card symb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34700A">
        <w:rPr>
          <w:rFonts w:eastAsia="Times New Roman"/>
          <w:lang w:val="en-US" w:eastAsia="en-AU"/>
        </w:rPr>
        <w:br/>
      </w:r>
      <w:r w:rsidRPr="00EB10CD">
        <w:rPr>
          <w:rFonts w:eastAsia="Times New Roman"/>
          <w:lang w:val="en-US" w:eastAsia="en-AU"/>
        </w:rPr>
        <w:t xml:space="preserve">Companion Card </w:t>
      </w:r>
      <w:r w:rsidR="00C537AD">
        <w:rPr>
          <w:rFonts w:eastAsia="Times New Roman"/>
          <w:lang w:val="en-US" w:eastAsia="en-AU"/>
        </w:rPr>
        <w:t xml:space="preserve">- </w:t>
      </w:r>
      <w:r w:rsidR="00C537AD" w:rsidRPr="00C537AD">
        <w:rPr>
          <w:rFonts w:eastAsia="Times New Roman"/>
          <w:lang w:val="en-US" w:eastAsia="en-AU"/>
        </w:rPr>
        <w:t>Arts House supports the Companion Card program.</w:t>
      </w:r>
    </w:p>
    <w:p w14:paraId="46F1B8CE" w14:textId="20E8F757" w:rsidR="0034700A" w:rsidRPr="00F37B52" w:rsidRDefault="0034700A" w:rsidP="00F37B52">
      <w:pPr>
        <w:spacing w:line="360" w:lineRule="auto"/>
        <w:rPr>
          <w:rFonts w:eastAsia="Times New Roman"/>
          <w:lang w:val="en-AU" w:eastAsia="en-AU"/>
        </w:rPr>
      </w:pPr>
    </w:p>
    <w:p w14:paraId="609329B1" w14:textId="77777777" w:rsidR="009F0EB5" w:rsidRDefault="009F0EB5" w:rsidP="00EC3E1D">
      <w:pPr>
        <w:rPr>
          <w:rFonts w:eastAsia="Calibri" w:cs="Arial"/>
          <w:b/>
          <w:bCs/>
          <w:color w:val="000000" w:themeColor="text1"/>
        </w:rPr>
      </w:pPr>
    </w:p>
    <w:p w14:paraId="11ECFD6B" w14:textId="75312FC2" w:rsidR="00F37B52" w:rsidRDefault="00F37B52">
      <w:pPr>
        <w:rPr>
          <w:rFonts w:cs="Arial"/>
          <w:color w:val="212529"/>
          <w:szCs w:val="28"/>
          <w:shd w:val="clear" w:color="auto" w:fill="FFFFFF"/>
        </w:rPr>
      </w:pPr>
      <w:r>
        <w:rPr>
          <w:rFonts w:cs="Arial"/>
          <w:color w:val="212529"/>
          <w:szCs w:val="28"/>
          <w:shd w:val="clear" w:color="auto" w:fill="FFFFFF"/>
        </w:rPr>
        <w:br w:type="page"/>
      </w:r>
    </w:p>
    <w:p w14:paraId="4B127543" w14:textId="77EB1E0E" w:rsidR="005C7CDD" w:rsidRPr="00880D21" w:rsidRDefault="005C7CDD" w:rsidP="0A568042">
      <w:pPr>
        <w:pStyle w:val="Heading1"/>
        <w:rPr>
          <w:b/>
          <w:bCs/>
        </w:rPr>
      </w:pPr>
      <w:bookmarkStart w:id="6" w:name="_Toc198889147"/>
      <w:r w:rsidRPr="0A568042">
        <w:rPr>
          <w:b/>
          <w:bCs/>
        </w:rPr>
        <w:lastRenderedPageBreak/>
        <w:t>Performers</w:t>
      </w:r>
      <w:bookmarkEnd w:id="6"/>
      <w:r w:rsidRPr="0A568042">
        <w:rPr>
          <w:b/>
          <w:bCs/>
        </w:rPr>
        <w:t xml:space="preserve"> </w:t>
      </w:r>
    </w:p>
    <w:p w14:paraId="4580ED92" w14:textId="23966364" w:rsidR="005C7CDD" w:rsidRDefault="005C7CDD" w:rsidP="005C7CDD">
      <w:pPr>
        <w:rPr>
          <w:rFonts w:cs="Arial"/>
          <w:color w:val="212529"/>
          <w:szCs w:val="28"/>
          <w:shd w:val="clear" w:color="auto" w:fill="FFFFFF"/>
        </w:rPr>
      </w:pPr>
    </w:p>
    <w:p w14:paraId="0CB387CF" w14:textId="3283BDD1" w:rsidR="0035326E" w:rsidRPr="0035326E" w:rsidRDefault="0035326E" w:rsidP="0035326E">
      <w:pPr>
        <w:rPr>
          <w:rFonts w:eastAsia="Calibri" w:cs="Arial"/>
          <w:color w:val="000000" w:themeColor="text1"/>
        </w:rPr>
      </w:pPr>
      <w:r w:rsidRPr="0035326E">
        <w:rPr>
          <w:rFonts w:eastAsia="Calibri" w:cs="Arial"/>
          <w:color w:val="000000" w:themeColor="text1"/>
        </w:rPr>
        <w:t>There are 5 performers in this work</w:t>
      </w:r>
      <w:r w:rsidR="00006CFD">
        <w:rPr>
          <w:rFonts w:eastAsia="Calibri" w:cs="Arial"/>
          <w:color w:val="000000" w:themeColor="text1"/>
        </w:rPr>
        <w:t>.</w:t>
      </w:r>
    </w:p>
    <w:p w14:paraId="07AC1AE9" w14:textId="77777777" w:rsidR="0035326E" w:rsidRDefault="0035326E" w:rsidP="45E93B29">
      <w:pPr>
        <w:rPr>
          <w:rFonts w:eastAsia="Calibri" w:cs="Arial"/>
          <w:color w:val="000000" w:themeColor="text1"/>
        </w:rPr>
      </w:pPr>
    </w:p>
    <w:p w14:paraId="5A234122" w14:textId="71C66604" w:rsidR="00207FFB" w:rsidRPr="00207FFB" w:rsidRDefault="00207FFB" w:rsidP="00207FFB">
      <w:pPr>
        <w:rPr>
          <w:rFonts w:eastAsia="Calibri" w:cs="Arial"/>
          <w:color w:val="000000" w:themeColor="text1"/>
          <w:u w:val="single"/>
        </w:rPr>
      </w:pPr>
      <w:r w:rsidRPr="00207FFB">
        <w:rPr>
          <w:rFonts w:eastAsia="Calibri" w:cs="Arial"/>
          <w:noProof/>
          <w:color w:val="000000" w:themeColor="text1"/>
          <w:u w:val="single"/>
        </w:rPr>
        <w:drawing>
          <wp:anchor distT="0" distB="0" distL="114300" distR="114300" simplePos="0" relativeHeight="251658241" behindDoc="0" locked="0" layoutInCell="1" allowOverlap="1" wp14:anchorId="0C19F045" wp14:editId="6D57E1F5">
            <wp:simplePos x="0" y="0"/>
            <wp:positionH relativeFrom="column">
              <wp:posOffset>-7620</wp:posOffset>
            </wp:positionH>
            <wp:positionV relativeFrom="paragraph">
              <wp:posOffset>64770</wp:posOffset>
            </wp:positionV>
            <wp:extent cx="1193165" cy="1514475"/>
            <wp:effectExtent l="0" t="0" r="6985" b="9525"/>
            <wp:wrapSquare wrapText="bothSides"/>
            <wp:docPr id="2046499260" name="Picture 4" descr="Photo of the performer Zoe Brown-Holt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99260" name="Picture 4" descr="Photo of the performer Zoe Brown-Holten&#10;&#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3165" cy="1514475"/>
                    </a:xfrm>
                    <a:prstGeom prst="rect">
                      <a:avLst/>
                    </a:prstGeom>
                    <a:noFill/>
                  </pic:spPr>
                </pic:pic>
              </a:graphicData>
            </a:graphic>
            <wp14:sizeRelH relativeFrom="page">
              <wp14:pctWidth>0</wp14:pctWidth>
            </wp14:sizeRelH>
            <wp14:sizeRelV relativeFrom="page">
              <wp14:pctHeight>0</wp14:pctHeight>
            </wp14:sizeRelV>
          </wp:anchor>
        </w:drawing>
      </w:r>
    </w:p>
    <w:p w14:paraId="1586ACCA" w14:textId="77777777" w:rsidR="00207FFB" w:rsidRPr="00207FFB" w:rsidRDefault="00207FFB" w:rsidP="00207FFB">
      <w:pPr>
        <w:rPr>
          <w:rFonts w:eastAsia="Calibri" w:cs="Arial"/>
          <w:color w:val="000000" w:themeColor="text1"/>
        </w:rPr>
      </w:pPr>
      <w:r w:rsidRPr="00207FFB">
        <w:rPr>
          <w:rFonts w:eastAsia="Calibri" w:cs="Arial"/>
          <w:color w:val="000000" w:themeColor="text1"/>
        </w:rPr>
        <w:t>Zoe Brown-Holten</w:t>
      </w:r>
    </w:p>
    <w:p w14:paraId="6A9F8963" w14:textId="77777777" w:rsidR="00207FFB" w:rsidRPr="00207FFB" w:rsidRDefault="00207FFB" w:rsidP="00207FFB">
      <w:pPr>
        <w:rPr>
          <w:rFonts w:eastAsia="Calibri" w:cs="Arial"/>
          <w:color w:val="000000" w:themeColor="text1"/>
        </w:rPr>
      </w:pPr>
    </w:p>
    <w:p w14:paraId="05668A2A" w14:textId="79DCEA4E" w:rsidR="00207FFB" w:rsidRPr="00207FFB" w:rsidRDefault="00207FFB" w:rsidP="00207FFB">
      <w:pPr>
        <w:rPr>
          <w:rFonts w:eastAsia="Calibri" w:cs="Arial"/>
          <w:color w:val="000000" w:themeColor="text1"/>
        </w:rPr>
      </w:pPr>
      <w:r w:rsidRPr="00207FFB">
        <w:rPr>
          <w:rFonts w:eastAsia="Calibri" w:cs="Arial"/>
          <w:color w:val="000000" w:themeColor="text1"/>
        </w:rPr>
        <w:t>I</w:t>
      </w:r>
      <w:r w:rsidR="000D701E">
        <w:rPr>
          <w:rFonts w:eastAsia="Calibri" w:cs="Arial"/>
          <w:color w:val="000000" w:themeColor="text1"/>
        </w:rPr>
        <w:t>mage Description</w:t>
      </w:r>
      <w:r w:rsidRPr="00207FFB">
        <w:rPr>
          <w:rFonts w:eastAsia="Calibri" w:cs="Arial"/>
          <w:color w:val="000000" w:themeColor="text1"/>
        </w:rPr>
        <w:t xml:space="preserve">: A black and white studio portrait of a young woman with a composed, confident expression. She has long, wavy dark hair, parted in the middle and styled over one shoulder. Her gaze is directed straight at the camera, creating a strong sense of presence. She is wearing a sleeveless, dark-coloured top. </w:t>
      </w:r>
    </w:p>
    <w:p w14:paraId="46EBD8EE" w14:textId="258861E2" w:rsidR="004746EE" w:rsidRPr="00E5146E" w:rsidRDefault="004746EE" w:rsidP="0035326E">
      <w:pPr>
        <w:rPr>
          <w:rFonts w:eastAsia="Calibri" w:cs="Arial"/>
          <w:color w:val="000000" w:themeColor="text1"/>
        </w:rPr>
      </w:pPr>
    </w:p>
    <w:p w14:paraId="23D57494" w14:textId="77777777" w:rsidR="004746EE" w:rsidRPr="00E5146E" w:rsidRDefault="004746EE" w:rsidP="0035326E">
      <w:pPr>
        <w:rPr>
          <w:rFonts w:eastAsia="Calibri" w:cs="Arial"/>
          <w:color w:val="000000" w:themeColor="text1"/>
        </w:rPr>
      </w:pPr>
    </w:p>
    <w:p w14:paraId="099D985A" w14:textId="7E954513" w:rsidR="004746EE" w:rsidRPr="004746EE" w:rsidRDefault="000D701E" w:rsidP="004746EE">
      <w:pPr>
        <w:rPr>
          <w:rFonts w:eastAsia="Calibri" w:cs="Arial"/>
          <w:color w:val="000000" w:themeColor="text1"/>
        </w:rPr>
      </w:pPr>
      <w:r w:rsidRPr="00E5146E">
        <w:rPr>
          <w:rFonts w:eastAsia="Calibri" w:cs="Arial"/>
          <w:noProof/>
          <w:color w:val="000000" w:themeColor="text1"/>
        </w:rPr>
        <w:drawing>
          <wp:anchor distT="0" distB="0" distL="114300" distR="114300" simplePos="0" relativeHeight="251658242" behindDoc="0" locked="0" layoutInCell="1" allowOverlap="1" wp14:anchorId="7F7D6BCD" wp14:editId="0E5E04B6">
            <wp:simplePos x="0" y="0"/>
            <wp:positionH relativeFrom="column">
              <wp:posOffset>11430</wp:posOffset>
            </wp:positionH>
            <wp:positionV relativeFrom="paragraph">
              <wp:posOffset>163195</wp:posOffset>
            </wp:positionV>
            <wp:extent cx="1066800" cy="1632585"/>
            <wp:effectExtent l="0" t="0" r="0" b="5715"/>
            <wp:wrapSquare wrapText="bothSides"/>
            <wp:docPr id="704609473" name="Picture 2" descr="Photo of the performer Samakshi Sidh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09473" name="Picture 2" descr="Photo of the performer Samakshi Sidhu&#1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632585"/>
                    </a:xfrm>
                    <a:prstGeom prst="rect">
                      <a:avLst/>
                    </a:prstGeom>
                    <a:noFill/>
                  </pic:spPr>
                </pic:pic>
              </a:graphicData>
            </a:graphic>
            <wp14:sizeRelH relativeFrom="page">
              <wp14:pctWidth>0</wp14:pctWidth>
            </wp14:sizeRelH>
            <wp14:sizeRelV relativeFrom="page">
              <wp14:pctHeight>0</wp14:pctHeight>
            </wp14:sizeRelV>
          </wp:anchor>
        </w:drawing>
      </w:r>
      <w:r w:rsidR="004746EE" w:rsidRPr="004746EE">
        <w:rPr>
          <w:rFonts w:eastAsia="Calibri" w:cs="Arial"/>
          <w:color w:val="000000" w:themeColor="text1"/>
        </w:rPr>
        <w:t xml:space="preserve">                                   </w:t>
      </w:r>
    </w:p>
    <w:p w14:paraId="7DEA785A" w14:textId="77777777" w:rsidR="004746EE" w:rsidRPr="004746EE" w:rsidRDefault="004746EE" w:rsidP="004746EE">
      <w:pPr>
        <w:rPr>
          <w:rFonts w:eastAsia="Calibri" w:cs="Arial"/>
          <w:color w:val="000000" w:themeColor="text1"/>
        </w:rPr>
      </w:pPr>
      <w:proofErr w:type="spellStart"/>
      <w:r w:rsidRPr="004746EE">
        <w:rPr>
          <w:rFonts w:eastAsia="Calibri" w:cs="Arial"/>
          <w:color w:val="000000" w:themeColor="text1"/>
        </w:rPr>
        <w:t>Samakshi</w:t>
      </w:r>
      <w:proofErr w:type="spellEnd"/>
      <w:r w:rsidRPr="004746EE">
        <w:rPr>
          <w:rFonts w:eastAsia="Calibri" w:cs="Arial"/>
          <w:color w:val="000000" w:themeColor="text1"/>
        </w:rPr>
        <w:t xml:space="preserve"> Sidhu                     </w:t>
      </w:r>
    </w:p>
    <w:p w14:paraId="271815B9" w14:textId="77777777" w:rsidR="004746EE" w:rsidRPr="004746EE" w:rsidRDefault="004746EE" w:rsidP="004746EE">
      <w:pPr>
        <w:rPr>
          <w:rFonts w:eastAsia="Calibri" w:cs="Arial"/>
          <w:color w:val="000000" w:themeColor="text1"/>
        </w:rPr>
      </w:pPr>
      <w:r w:rsidRPr="004746EE">
        <w:rPr>
          <w:rFonts w:eastAsia="Calibri" w:cs="Arial"/>
          <w:color w:val="000000" w:themeColor="text1"/>
        </w:rPr>
        <w:t xml:space="preserve">         </w:t>
      </w:r>
      <w:r w:rsidRPr="004746EE">
        <w:rPr>
          <w:rFonts w:eastAsia="Calibri" w:cs="Arial"/>
          <w:color w:val="000000" w:themeColor="text1"/>
        </w:rPr>
        <w:tab/>
      </w:r>
    </w:p>
    <w:p w14:paraId="62062BF4" w14:textId="490B7878" w:rsidR="004746EE" w:rsidRDefault="000D701E" w:rsidP="004746EE">
      <w:pPr>
        <w:rPr>
          <w:rFonts w:eastAsia="Calibri" w:cs="Arial"/>
          <w:color w:val="000000" w:themeColor="text1"/>
        </w:rPr>
      </w:pPr>
      <w:r w:rsidRPr="00207FFB">
        <w:rPr>
          <w:rFonts w:eastAsia="Calibri" w:cs="Arial"/>
          <w:color w:val="000000" w:themeColor="text1"/>
        </w:rPr>
        <w:t>I</w:t>
      </w:r>
      <w:r>
        <w:rPr>
          <w:rFonts w:eastAsia="Calibri" w:cs="Arial"/>
          <w:color w:val="000000" w:themeColor="text1"/>
        </w:rPr>
        <w:t>mage Description</w:t>
      </w:r>
      <w:r w:rsidR="004746EE" w:rsidRPr="004746EE">
        <w:rPr>
          <w:rFonts w:eastAsia="Calibri" w:cs="Arial"/>
          <w:color w:val="000000" w:themeColor="text1"/>
        </w:rPr>
        <w:t xml:space="preserve">: A black and white portrait of a young woman seated against a textured wall. She has short, dark, textured hair and wears a subtle smile, creating a relaxed and confident presence. She has a nose ring, an eyebrow piercing, and hoop earrings, adding a touch of personal style. She is dressed in a slightly crinkled, metallic-look zip-up jacket over a patterned top, and wears a delicate chain necklace.          </w:t>
      </w:r>
    </w:p>
    <w:p w14:paraId="63533F36" w14:textId="77777777" w:rsidR="00456002" w:rsidRDefault="00456002" w:rsidP="004746EE">
      <w:pPr>
        <w:rPr>
          <w:rFonts w:eastAsia="Calibri" w:cs="Arial"/>
          <w:color w:val="000000" w:themeColor="text1"/>
        </w:rPr>
      </w:pPr>
    </w:p>
    <w:p w14:paraId="476B23BC" w14:textId="77777777" w:rsidR="00456002" w:rsidRPr="00456002" w:rsidRDefault="00456002" w:rsidP="00456002">
      <w:pPr>
        <w:rPr>
          <w:rFonts w:eastAsia="Calibri" w:cs="Arial"/>
          <w:color w:val="000000" w:themeColor="text1"/>
        </w:rPr>
      </w:pPr>
    </w:p>
    <w:p w14:paraId="7446CB12" w14:textId="6CD2C889" w:rsidR="00456002" w:rsidRPr="00456002" w:rsidRDefault="00456002" w:rsidP="00456002">
      <w:pPr>
        <w:rPr>
          <w:rFonts w:eastAsia="Calibri" w:cs="Arial"/>
          <w:color w:val="000000" w:themeColor="text1"/>
        </w:rPr>
      </w:pPr>
      <w:r w:rsidRPr="00456002">
        <w:rPr>
          <w:rFonts w:eastAsia="Calibri" w:cs="Arial"/>
          <w:noProof/>
          <w:color w:val="000000" w:themeColor="text1"/>
        </w:rPr>
        <w:drawing>
          <wp:anchor distT="0" distB="0" distL="114300" distR="114300" simplePos="0" relativeHeight="251658243" behindDoc="0" locked="0" layoutInCell="1" allowOverlap="1" wp14:anchorId="6F771B9C" wp14:editId="72BA9162">
            <wp:simplePos x="0" y="0"/>
            <wp:positionH relativeFrom="column">
              <wp:posOffset>-7620</wp:posOffset>
            </wp:positionH>
            <wp:positionV relativeFrom="paragraph">
              <wp:posOffset>105410</wp:posOffset>
            </wp:positionV>
            <wp:extent cx="1038225" cy="1562100"/>
            <wp:effectExtent l="0" t="0" r="9525" b="0"/>
            <wp:wrapSquare wrapText="bothSides"/>
            <wp:docPr id="1061858364" name="Picture 6" descr="Photo of the performer Katherine Heg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58364" name="Picture 6" descr="Photo of the performer Katherine Hege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562100"/>
                    </a:xfrm>
                    <a:prstGeom prst="rect">
                      <a:avLst/>
                    </a:prstGeom>
                    <a:noFill/>
                  </pic:spPr>
                </pic:pic>
              </a:graphicData>
            </a:graphic>
            <wp14:sizeRelH relativeFrom="page">
              <wp14:pctWidth>0</wp14:pctWidth>
            </wp14:sizeRelH>
            <wp14:sizeRelV relativeFrom="page">
              <wp14:pctHeight>0</wp14:pctHeight>
            </wp14:sizeRelV>
          </wp:anchor>
        </w:drawing>
      </w:r>
      <w:r w:rsidRPr="00456002">
        <w:rPr>
          <w:rFonts w:eastAsia="Calibri" w:cs="Arial"/>
          <w:color w:val="000000" w:themeColor="text1"/>
        </w:rPr>
        <w:t xml:space="preserve">                     </w:t>
      </w:r>
    </w:p>
    <w:p w14:paraId="5AE96155" w14:textId="77777777" w:rsidR="00456002" w:rsidRPr="00456002" w:rsidRDefault="00456002" w:rsidP="00456002">
      <w:pPr>
        <w:rPr>
          <w:rFonts w:eastAsia="Calibri" w:cs="Arial"/>
          <w:color w:val="000000" w:themeColor="text1"/>
        </w:rPr>
      </w:pPr>
      <w:r w:rsidRPr="00456002">
        <w:rPr>
          <w:rFonts w:eastAsia="Calibri" w:cs="Arial"/>
          <w:color w:val="000000" w:themeColor="text1"/>
        </w:rPr>
        <w:t xml:space="preserve">Katherine </w:t>
      </w:r>
      <w:proofErr w:type="spellStart"/>
      <w:r w:rsidRPr="00456002">
        <w:rPr>
          <w:rFonts w:eastAsia="Calibri" w:cs="Arial"/>
          <w:color w:val="000000" w:themeColor="text1"/>
        </w:rPr>
        <w:t>Hegeman</w:t>
      </w:r>
      <w:proofErr w:type="spellEnd"/>
    </w:p>
    <w:p w14:paraId="4647D405" w14:textId="77777777" w:rsidR="00456002" w:rsidRPr="00456002" w:rsidRDefault="00456002" w:rsidP="00456002">
      <w:pPr>
        <w:rPr>
          <w:rFonts w:eastAsia="Calibri" w:cs="Arial"/>
          <w:color w:val="000000" w:themeColor="text1"/>
        </w:rPr>
      </w:pPr>
    </w:p>
    <w:p w14:paraId="4C9D8AFF" w14:textId="0CFE13A5" w:rsidR="00456002" w:rsidRPr="00456002" w:rsidRDefault="000D701E" w:rsidP="00456002">
      <w:pPr>
        <w:rPr>
          <w:rFonts w:eastAsia="Calibri" w:cs="Arial"/>
          <w:color w:val="000000" w:themeColor="text1"/>
        </w:rPr>
      </w:pPr>
      <w:r w:rsidRPr="00207FFB">
        <w:rPr>
          <w:rFonts w:eastAsia="Calibri" w:cs="Arial"/>
          <w:color w:val="000000" w:themeColor="text1"/>
        </w:rPr>
        <w:t>I</w:t>
      </w:r>
      <w:r>
        <w:rPr>
          <w:rFonts w:eastAsia="Calibri" w:cs="Arial"/>
          <w:color w:val="000000" w:themeColor="text1"/>
        </w:rPr>
        <w:t>mage Description</w:t>
      </w:r>
      <w:r w:rsidR="00456002" w:rsidRPr="00456002">
        <w:rPr>
          <w:rFonts w:eastAsia="Calibri" w:cs="Arial"/>
          <w:color w:val="000000" w:themeColor="text1"/>
        </w:rPr>
        <w:t>: A colour headshot of a young woman with long, straight dark hair, styled neatly and parted slightly to the side. She has a calm and poised expression, with soft makeup that enhances her natural features. She is wearing a dark V-neck ribbed top and small, elegant gold earrings.</w:t>
      </w:r>
    </w:p>
    <w:p w14:paraId="05E87E6C" w14:textId="77777777" w:rsidR="00456002" w:rsidRPr="004746EE" w:rsidRDefault="00456002" w:rsidP="004746EE">
      <w:pPr>
        <w:rPr>
          <w:rFonts w:eastAsia="Calibri" w:cs="Arial"/>
          <w:color w:val="000000" w:themeColor="text1"/>
        </w:rPr>
      </w:pPr>
    </w:p>
    <w:p w14:paraId="31A48DC4" w14:textId="77777777" w:rsidR="005B3ADC" w:rsidRPr="00E5146E" w:rsidRDefault="008F2A5F" w:rsidP="005B3ADC">
      <w:pPr>
        <w:rPr>
          <w:rFonts w:eastAsia="Calibri" w:cs="Arial"/>
          <w:color w:val="000000" w:themeColor="text1"/>
          <w:highlight w:val="lightGray"/>
          <w:shd w:val="clear" w:color="auto" w:fill="FFFFFF"/>
        </w:rPr>
      </w:pPr>
      <w:r w:rsidRPr="00E5146E">
        <w:rPr>
          <w:rFonts w:eastAsia="Calibri" w:cs="Arial"/>
          <w:color w:val="000000" w:themeColor="text1"/>
        </w:rPr>
        <w:br/>
      </w:r>
    </w:p>
    <w:p w14:paraId="10DF74AB" w14:textId="13F20C66" w:rsidR="005B3ADC" w:rsidRPr="005B3ADC" w:rsidRDefault="000D701E" w:rsidP="005B3ADC">
      <w:pPr>
        <w:rPr>
          <w:rFonts w:eastAsia="Calibri" w:cs="Arial"/>
          <w:color w:val="000000" w:themeColor="text1"/>
          <w:u w:val="single"/>
          <w:shd w:val="clear" w:color="auto" w:fill="FFFFFF"/>
        </w:rPr>
      </w:pPr>
      <w:r w:rsidRPr="00E5146E">
        <w:rPr>
          <w:rFonts w:eastAsia="Calibri" w:cs="Arial"/>
          <w:noProof/>
          <w:color w:val="000000" w:themeColor="text1"/>
          <w:shd w:val="clear" w:color="auto" w:fill="FFFFFF"/>
        </w:rPr>
        <w:drawing>
          <wp:anchor distT="0" distB="0" distL="114300" distR="114300" simplePos="0" relativeHeight="251658244" behindDoc="0" locked="0" layoutInCell="1" allowOverlap="1" wp14:anchorId="5767513E" wp14:editId="57398B2F">
            <wp:simplePos x="0" y="0"/>
            <wp:positionH relativeFrom="column">
              <wp:posOffset>-7620</wp:posOffset>
            </wp:positionH>
            <wp:positionV relativeFrom="paragraph">
              <wp:posOffset>23495</wp:posOffset>
            </wp:positionV>
            <wp:extent cx="1524000" cy="1524000"/>
            <wp:effectExtent l="0" t="0" r="0" b="0"/>
            <wp:wrapSquare wrapText="bothSides"/>
            <wp:docPr id="688789960" name="Picture 8" descr="Photo of the performer Glory Tuohy-Dani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89960" name="Picture 8" descr="Photo of the performer Glory Tuohy-Danie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005B3ADC" w:rsidRPr="005B3ADC">
        <w:rPr>
          <w:rFonts w:eastAsia="Calibri" w:cs="Arial"/>
          <w:color w:val="000000" w:themeColor="text1"/>
          <w:shd w:val="clear" w:color="auto" w:fill="FFFFFF"/>
        </w:rPr>
        <w:t>Glory Tuohy-Daniell</w:t>
      </w:r>
      <w:r w:rsidR="005B3ADC" w:rsidRPr="005B3ADC">
        <w:rPr>
          <w:rFonts w:eastAsia="Calibri" w:cs="Arial"/>
          <w:color w:val="000000" w:themeColor="text1"/>
          <w:u w:val="single"/>
          <w:shd w:val="clear" w:color="auto" w:fill="FFFFFF"/>
        </w:rPr>
        <w:t xml:space="preserve"> </w:t>
      </w:r>
    </w:p>
    <w:p w14:paraId="678B7D24" w14:textId="77777777" w:rsidR="005B3ADC" w:rsidRPr="005B3ADC" w:rsidRDefault="005B3ADC" w:rsidP="005B3ADC">
      <w:pPr>
        <w:rPr>
          <w:rFonts w:eastAsia="Calibri" w:cs="Arial"/>
          <w:color w:val="000000" w:themeColor="text1"/>
          <w:highlight w:val="lightGray"/>
          <w:shd w:val="clear" w:color="auto" w:fill="FFFFFF"/>
        </w:rPr>
      </w:pPr>
    </w:p>
    <w:p w14:paraId="6D4CB0AE" w14:textId="7DC8979D" w:rsidR="005B3ADC" w:rsidRPr="005B3ADC" w:rsidRDefault="000D701E" w:rsidP="005B3ADC">
      <w:pPr>
        <w:rPr>
          <w:rFonts w:eastAsia="Calibri" w:cs="Arial"/>
          <w:color w:val="000000" w:themeColor="text1"/>
          <w:shd w:val="clear" w:color="auto" w:fill="FFFFFF"/>
        </w:rPr>
      </w:pPr>
      <w:r w:rsidRPr="00207FFB">
        <w:rPr>
          <w:rFonts w:eastAsia="Calibri" w:cs="Arial"/>
          <w:color w:val="000000" w:themeColor="text1"/>
        </w:rPr>
        <w:t>I</w:t>
      </w:r>
      <w:r>
        <w:rPr>
          <w:rFonts w:eastAsia="Calibri" w:cs="Arial"/>
          <w:color w:val="000000" w:themeColor="text1"/>
        </w:rPr>
        <w:t>mage Description</w:t>
      </w:r>
      <w:r w:rsidR="005B3ADC" w:rsidRPr="005B3ADC">
        <w:rPr>
          <w:rFonts w:eastAsia="Calibri" w:cs="Arial"/>
          <w:color w:val="000000" w:themeColor="text1"/>
          <w:shd w:val="clear" w:color="auto" w:fill="FFFFFF"/>
        </w:rPr>
        <w:t xml:space="preserve">: A woman with curly, dark brown hair cascading past her shoulders. She has a natural, friendly smile and is wearing a sleeveless black top. Her complexion is medium with a warm undertone, and she is lit against a solid black background that gives </w:t>
      </w:r>
      <w:r w:rsidR="005B3ADC" w:rsidRPr="005B3ADC">
        <w:rPr>
          <w:rFonts w:eastAsia="Calibri" w:cs="Arial"/>
          <w:color w:val="000000" w:themeColor="text1"/>
          <w:shd w:val="clear" w:color="auto" w:fill="FFFFFF"/>
        </w:rPr>
        <w:lastRenderedPageBreak/>
        <w:t>a dramatic contrast to her features. Her expression is engaging and approachable.</w:t>
      </w:r>
    </w:p>
    <w:p w14:paraId="2A37003F" w14:textId="01E22F5E" w:rsidR="00325756" w:rsidRPr="00325756" w:rsidRDefault="00325756" w:rsidP="00325756">
      <w:pPr>
        <w:rPr>
          <w:rFonts w:eastAsia="Calibri" w:cs="Arial"/>
          <w:b/>
          <w:bCs/>
          <w:color w:val="000000" w:themeColor="text1"/>
          <w:shd w:val="clear" w:color="auto" w:fill="FFFFFF"/>
          <w:lang w:val="en-AU"/>
        </w:rPr>
      </w:pPr>
      <w:r w:rsidRPr="00325756">
        <w:rPr>
          <w:rFonts w:eastAsia="Calibri" w:cs="Arial"/>
          <w:noProof/>
          <w:color w:val="000000" w:themeColor="text1"/>
          <w:highlight w:val="lightGray"/>
          <w:shd w:val="clear" w:color="auto" w:fill="FFFFFF"/>
        </w:rPr>
        <w:drawing>
          <wp:anchor distT="0" distB="0" distL="114300" distR="114300" simplePos="0" relativeHeight="251658245" behindDoc="0" locked="0" layoutInCell="1" allowOverlap="1" wp14:anchorId="4B056D18" wp14:editId="50883772">
            <wp:simplePos x="0" y="0"/>
            <wp:positionH relativeFrom="column">
              <wp:posOffset>-17780</wp:posOffset>
            </wp:positionH>
            <wp:positionV relativeFrom="paragraph">
              <wp:posOffset>169545</wp:posOffset>
            </wp:positionV>
            <wp:extent cx="1209675" cy="1815465"/>
            <wp:effectExtent l="0" t="0" r="9525" b="0"/>
            <wp:wrapSquare wrapText="bothSides"/>
            <wp:docPr id="1085036087" name="Picture 10" descr="Photo of the performer Nadiyah A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36087" name="Picture 10" descr="Photo of the performer Nadiyah Akb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675" cy="1815465"/>
                    </a:xfrm>
                    <a:prstGeom prst="rect">
                      <a:avLst/>
                    </a:prstGeom>
                    <a:noFill/>
                  </pic:spPr>
                </pic:pic>
              </a:graphicData>
            </a:graphic>
            <wp14:sizeRelH relativeFrom="page">
              <wp14:pctWidth>0</wp14:pctWidth>
            </wp14:sizeRelH>
            <wp14:sizeRelV relativeFrom="page">
              <wp14:pctHeight>0</wp14:pctHeight>
            </wp14:sizeRelV>
          </wp:anchor>
        </w:drawing>
      </w:r>
    </w:p>
    <w:p w14:paraId="1B113227" w14:textId="77777777" w:rsidR="00325756" w:rsidRPr="00325756" w:rsidRDefault="00325756" w:rsidP="24BD0010">
      <w:pPr>
        <w:rPr>
          <w:rFonts w:eastAsia="Calibri" w:cs="Arial"/>
          <w:color w:val="000000" w:themeColor="text1"/>
          <w:shd w:val="clear" w:color="auto" w:fill="FFFFFF"/>
          <w:lang w:val="en-AU"/>
        </w:rPr>
      </w:pPr>
      <w:proofErr w:type="spellStart"/>
      <w:r w:rsidRPr="24BD0010">
        <w:rPr>
          <w:rFonts w:eastAsia="Calibri" w:cs="Arial"/>
          <w:color w:val="000000" w:themeColor="text1"/>
          <w:shd w:val="clear" w:color="auto" w:fill="FFFFFF"/>
        </w:rPr>
        <w:t>Nadiyah</w:t>
      </w:r>
      <w:proofErr w:type="spellEnd"/>
      <w:r w:rsidRPr="24BD0010">
        <w:rPr>
          <w:rFonts w:eastAsia="Calibri" w:cs="Arial"/>
          <w:color w:val="000000" w:themeColor="text1"/>
          <w:shd w:val="clear" w:color="auto" w:fill="FFFFFF"/>
        </w:rPr>
        <w:t xml:space="preserve"> Akbar</w:t>
      </w:r>
    </w:p>
    <w:p w14:paraId="7DBDBDA8" w14:textId="77777777" w:rsidR="00325756" w:rsidRPr="00325756" w:rsidRDefault="00325756" w:rsidP="00325756">
      <w:pPr>
        <w:rPr>
          <w:rFonts w:eastAsia="Calibri" w:cs="Arial"/>
          <w:color w:val="000000" w:themeColor="text1"/>
          <w:shd w:val="clear" w:color="auto" w:fill="FFFFFF"/>
          <w:lang w:val="en-AU"/>
        </w:rPr>
      </w:pPr>
    </w:p>
    <w:p w14:paraId="7321DEC6" w14:textId="6461C6DF" w:rsidR="00325756" w:rsidRPr="00E5146E" w:rsidRDefault="000D701E" w:rsidP="00325756">
      <w:pPr>
        <w:rPr>
          <w:rFonts w:eastAsia="Calibri" w:cs="Arial"/>
          <w:color w:val="000000" w:themeColor="text1"/>
          <w:shd w:val="clear" w:color="auto" w:fill="FFFFFF"/>
        </w:rPr>
      </w:pPr>
      <w:r w:rsidRPr="00207FFB">
        <w:rPr>
          <w:rFonts w:eastAsia="Calibri" w:cs="Arial"/>
          <w:color w:val="000000" w:themeColor="text1"/>
        </w:rPr>
        <w:t>I</w:t>
      </w:r>
      <w:r>
        <w:rPr>
          <w:rFonts w:eastAsia="Calibri" w:cs="Arial"/>
          <w:color w:val="000000" w:themeColor="text1"/>
        </w:rPr>
        <w:t>mage Description</w:t>
      </w:r>
      <w:r w:rsidR="00325756" w:rsidRPr="00325756">
        <w:rPr>
          <w:rFonts w:eastAsia="Calibri" w:cs="Arial"/>
          <w:color w:val="000000" w:themeColor="text1"/>
          <w:shd w:val="clear" w:color="auto" w:fill="FFFFFF"/>
          <w:lang w:val="en-AU"/>
        </w:rPr>
        <w:t xml:space="preserve">: </w:t>
      </w:r>
      <w:r w:rsidR="00325756" w:rsidRPr="00325756">
        <w:rPr>
          <w:rFonts w:eastAsia="Calibri" w:cs="Arial"/>
          <w:color w:val="000000" w:themeColor="text1"/>
          <w:shd w:val="clear" w:color="auto" w:fill="FFFFFF"/>
        </w:rPr>
        <w:t>A young woman with smooth brown skin and sleek, dark hair neatly parted in the centre and tied back. She wears a white ribbed top and gold hoop earring, one of which has red accents. She also has a gold septum piercing. Her expression is calm and confident, and she is photographed in natural light with a softly blurred green outdoor background.</w:t>
      </w:r>
    </w:p>
    <w:p w14:paraId="57027C68" w14:textId="77777777" w:rsidR="00325756" w:rsidRPr="00E5146E" w:rsidRDefault="00325756" w:rsidP="00325756">
      <w:pPr>
        <w:rPr>
          <w:rFonts w:eastAsia="Calibri" w:cs="Arial"/>
          <w:color w:val="000000" w:themeColor="text1"/>
          <w:shd w:val="clear" w:color="auto" w:fill="FFFFFF"/>
        </w:rPr>
      </w:pPr>
    </w:p>
    <w:p w14:paraId="583B8B61" w14:textId="77777777" w:rsidR="00325756" w:rsidRPr="00E5146E" w:rsidRDefault="00325756" w:rsidP="00325756">
      <w:pPr>
        <w:rPr>
          <w:rFonts w:eastAsia="Calibri" w:cs="Arial"/>
          <w:color w:val="000000" w:themeColor="text1"/>
          <w:shd w:val="clear" w:color="auto" w:fill="FFFFFF"/>
        </w:rPr>
      </w:pPr>
    </w:p>
    <w:p w14:paraId="7F9EA467" w14:textId="77777777" w:rsidR="00E5146E" w:rsidRPr="00E5146E" w:rsidRDefault="00E5146E" w:rsidP="00E5146E">
      <w:pPr>
        <w:rPr>
          <w:rFonts w:eastAsia="Calibri" w:cs="Arial"/>
          <w:color w:val="000000" w:themeColor="text1"/>
          <w:shd w:val="clear" w:color="auto" w:fill="FFFFFF"/>
        </w:rPr>
      </w:pPr>
    </w:p>
    <w:p w14:paraId="0415F756" w14:textId="4831B1BA" w:rsidR="00E5146E" w:rsidRPr="00E5146E" w:rsidRDefault="00E5146E" w:rsidP="00E5146E">
      <w:pPr>
        <w:rPr>
          <w:rFonts w:eastAsia="Calibri" w:cs="Arial"/>
          <w:color w:val="000000" w:themeColor="text1"/>
          <w:shd w:val="clear" w:color="auto" w:fill="FFFFFF"/>
        </w:rPr>
      </w:pPr>
      <w:r w:rsidRPr="00E5146E">
        <w:rPr>
          <w:rFonts w:eastAsia="Calibri" w:cs="Arial"/>
          <w:noProof/>
          <w:color w:val="000000" w:themeColor="text1"/>
          <w:shd w:val="clear" w:color="auto" w:fill="FFFFFF"/>
        </w:rPr>
        <w:drawing>
          <wp:anchor distT="0" distB="0" distL="114300" distR="114300" simplePos="0" relativeHeight="251658246" behindDoc="0" locked="0" layoutInCell="1" allowOverlap="1" wp14:anchorId="76AA557D" wp14:editId="4A43558F">
            <wp:simplePos x="0" y="0"/>
            <wp:positionH relativeFrom="column">
              <wp:align>left</wp:align>
            </wp:positionH>
            <wp:positionV relativeFrom="paragraph">
              <wp:align>top</wp:align>
            </wp:positionV>
            <wp:extent cx="1231900" cy="1824990"/>
            <wp:effectExtent l="0" t="0" r="6350" b="3810"/>
            <wp:wrapSquare wrapText="bothSides"/>
            <wp:docPr id="839842517" name="Picture 12" descr="Photo of the performer Sammie L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42517" name="Picture 12" descr="Photo of the performer Sammie Les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1900" cy="1824990"/>
                    </a:xfrm>
                    <a:prstGeom prst="rect">
                      <a:avLst/>
                    </a:prstGeom>
                    <a:noFill/>
                  </pic:spPr>
                </pic:pic>
              </a:graphicData>
            </a:graphic>
            <wp14:sizeRelH relativeFrom="page">
              <wp14:pctWidth>0</wp14:pctWidth>
            </wp14:sizeRelH>
            <wp14:sizeRelV relativeFrom="page">
              <wp14:pctHeight>0</wp14:pctHeight>
            </wp14:sizeRelV>
          </wp:anchor>
        </w:drawing>
      </w:r>
      <w:r w:rsidRPr="00E5146E">
        <w:rPr>
          <w:rFonts w:eastAsia="Calibri" w:cs="Arial"/>
          <w:color w:val="000000" w:themeColor="text1"/>
          <w:shd w:val="clear" w:color="auto" w:fill="FFFFFF"/>
        </w:rPr>
        <w:t xml:space="preserve">Sammie Lester </w:t>
      </w:r>
      <w:r>
        <w:rPr>
          <w:rFonts w:eastAsia="Calibri" w:cs="Arial"/>
          <w:color w:val="000000" w:themeColor="text1"/>
          <w:shd w:val="clear" w:color="auto" w:fill="FFFFFF"/>
        </w:rPr>
        <w:br/>
      </w:r>
    </w:p>
    <w:p w14:paraId="59BE51B7" w14:textId="15202EB0" w:rsidR="00E5146E" w:rsidRPr="00E5146E" w:rsidRDefault="000D701E" w:rsidP="00E5146E">
      <w:pPr>
        <w:rPr>
          <w:rFonts w:eastAsia="Calibri" w:cs="Arial"/>
          <w:color w:val="000000" w:themeColor="text1"/>
          <w:highlight w:val="lightGray"/>
          <w:shd w:val="clear" w:color="auto" w:fill="FFFFFF"/>
        </w:rPr>
      </w:pPr>
      <w:r w:rsidRPr="00207FFB">
        <w:rPr>
          <w:rFonts w:eastAsia="Calibri" w:cs="Arial"/>
          <w:color w:val="000000" w:themeColor="text1"/>
        </w:rPr>
        <w:t>I</w:t>
      </w:r>
      <w:r>
        <w:rPr>
          <w:rFonts w:eastAsia="Calibri" w:cs="Arial"/>
          <w:color w:val="000000" w:themeColor="text1"/>
        </w:rPr>
        <w:t>mage Description</w:t>
      </w:r>
      <w:r w:rsidR="00E5146E" w:rsidRPr="00E5146E">
        <w:rPr>
          <w:rFonts w:eastAsia="Calibri" w:cs="Arial"/>
          <w:color w:val="000000" w:themeColor="text1"/>
          <w:shd w:val="clear" w:color="auto" w:fill="FFFFFF"/>
        </w:rPr>
        <w:t>: A black-and-white portrait of a woman with long, light hair that flows past her shoulders. She has a broad smile, revealing her teeth, and her facial expression is bright and welcoming. She is wearing a black sleeveless top, and the grayscale tones give the image a timeless, classic feel. The background is plain and softly lit, focusing attention on her face.</w:t>
      </w:r>
      <w:r w:rsidR="00E5146E" w:rsidRPr="00E5146E">
        <w:rPr>
          <w:rFonts w:eastAsia="Calibri" w:cs="Arial"/>
          <w:color w:val="000000" w:themeColor="text1"/>
          <w:highlight w:val="lightGray"/>
          <w:shd w:val="clear" w:color="auto" w:fill="FFFFFF"/>
        </w:rPr>
        <w:br/>
      </w:r>
    </w:p>
    <w:p w14:paraId="78C5CBE5" w14:textId="77777777" w:rsidR="00325756" w:rsidRPr="00325756" w:rsidRDefault="00325756" w:rsidP="00325756">
      <w:pPr>
        <w:rPr>
          <w:rFonts w:eastAsia="Calibri" w:cs="Arial"/>
          <w:color w:val="000000" w:themeColor="text1"/>
          <w:highlight w:val="lightGray"/>
          <w:shd w:val="clear" w:color="auto" w:fill="FFFFFF"/>
          <w:lang w:val="en-AU"/>
        </w:rPr>
      </w:pPr>
    </w:p>
    <w:p w14:paraId="70B98751" w14:textId="322304EA" w:rsidR="00410650" w:rsidRDefault="00410650" w:rsidP="0035326E">
      <w:pPr>
        <w:rPr>
          <w:rFonts w:eastAsia="Calibri" w:cs="Arial"/>
          <w:color w:val="000000" w:themeColor="text1"/>
          <w:highlight w:val="lightGray"/>
          <w:shd w:val="clear" w:color="auto" w:fill="FFFFFF"/>
        </w:rPr>
      </w:pPr>
    </w:p>
    <w:p w14:paraId="45B0B64D" w14:textId="77777777" w:rsidR="009A1444" w:rsidRDefault="009A1444" w:rsidP="005C7CDD">
      <w:pPr>
        <w:rPr>
          <w:rFonts w:eastAsia="Calibri" w:cs="Arial"/>
          <w:b/>
          <w:bCs/>
          <w:color w:val="000000" w:themeColor="text1"/>
        </w:rPr>
      </w:pPr>
    </w:p>
    <w:p w14:paraId="73B7F7AB" w14:textId="77777777" w:rsidR="0044650E" w:rsidRPr="00880D21" w:rsidRDefault="0044650E" w:rsidP="0A568042">
      <w:pPr>
        <w:pStyle w:val="Heading1"/>
        <w:rPr>
          <w:b/>
          <w:bCs/>
          <w:sz w:val="36"/>
          <w:szCs w:val="36"/>
          <w:u w:val="single"/>
        </w:rPr>
      </w:pPr>
      <w:bookmarkStart w:id="7" w:name="_Toc198889148"/>
      <w:r w:rsidRPr="0A568042">
        <w:rPr>
          <w:b/>
          <w:bCs/>
        </w:rPr>
        <w:t>Sensory Elements</w:t>
      </w:r>
      <w:bookmarkEnd w:id="7"/>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5B1755" w:rsidRDefault="0044650E" w:rsidP="0044650E">
      <w:pPr>
        <w:pStyle w:val="Heading2"/>
        <w:rPr>
          <w:rFonts w:eastAsia="Arial"/>
          <w:b/>
          <w:bCs/>
        </w:rPr>
      </w:pPr>
      <w:bookmarkStart w:id="8" w:name="_Toc198889149"/>
      <w:r w:rsidRPr="005B1755">
        <w:rPr>
          <w:rFonts w:eastAsia="Arial"/>
          <w:b/>
          <w:bCs/>
        </w:rPr>
        <w:t>Sound</w:t>
      </w:r>
      <w:bookmarkEnd w:id="8"/>
    </w:p>
    <w:p w14:paraId="755DC78F" w14:textId="77777777" w:rsidR="00F37B52" w:rsidRDefault="00F37B52" w:rsidP="0044650E">
      <w:pPr>
        <w:pBdr>
          <w:top w:val="nil"/>
          <w:left w:val="nil"/>
          <w:bottom w:val="nil"/>
          <w:right w:val="nil"/>
          <w:between w:val="nil"/>
        </w:pBdr>
        <w:rPr>
          <w:rFonts w:eastAsia="Calibri" w:cs="Arial"/>
          <w:color w:val="000000" w:themeColor="text1"/>
        </w:rPr>
      </w:pPr>
    </w:p>
    <w:p w14:paraId="33E0B846" w14:textId="77777777" w:rsidR="00F36785" w:rsidRPr="00F36785" w:rsidRDefault="00F36785" w:rsidP="00F36785">
      <w:pPr>
        <w:rPr>
          <w:rFonts w:eastAsia="Calibri" w:cs="Arial"/>
          <w:color w:val="000000" w:themeColor="text1"/>
        </w:rPr>
      </w:pPr>
      <w:r w:rsidRPr="00F36785">
        <w:rPr>
          <w:rFonts w:eastAsia="Calibri" w:cs="Arial"/>
          <w:color w:val="000000" w:themeColor="text1"/>
        </w:rPr>
        <w:t>Complexly layered rhythmical sound is a prominent feature in this work.</w:t>
      </w:r>
    </w:p>
    <w:p w14:paraId="4F0A1438" w14:textId="77777777" w:rsidR="00F36785" w:rsidRPr="00F36785" w:rsidRDefault="00F36785" w:rsidP="00F36785">
      <w:pPr>
        <w:rPr>
          <w:rFonts w:eastAsia="Calibri" w:cs="Arial"/>
          <w:color w:val="000000" w:themeColor="text1"/>
        </w:rPr>
      </w:pPr>
    </w:p>
    <w:p w14:paraId="50B68A6D" w14:textId="77777777" w:rsidR="00F36785" w:rsidRPr="00F36785" w:rsidRDefault="00F36785" w:rsidP="00F36785">
      <w:pPr>
        <w:rPr>
          <w:rFonts w:eastAsia="Calibri" w:cs="Arial"/>
          <w:color w:val="000000" w:themeColor="text1"/>
        </w:rPr>
      </w:pPr>
      <w:r w:rsidRPr="00F36785">
        <w:rPr>
          <w:rFonts w:eastAsia="Calibri" w:cs="Arial"/>
          <w:color w:val="000000" w:themeColor="text1"/>
        </w:rPr>
        <w:t xml:space="preserve">A soundtrack plays throughout the entirety of the performance. It features overlapping textural recordings and low frequencies which reverberate through the subwoofers placed beneath the seating bank. </w:t>
      </w:r>
    </w:p>
    <w:p w14:paraId="05E94886" w14:textId="77777777" w:rsidR="00F36785" w:rsidRPr="00F36785" w:rsidRDefault="00F36785" w:rsidP="00F36785">
      <w:pPr>
        <w:rPr>
          <w:rFonts w:eastAsia="Calibri" w:cs="Arial"/>
          <w:color w:val="000000" w:themeColor="text1"/>
        </w:rPr>
      </w:pPr>
    </w:p>
    <w:p w14:paraId="618FF6BF" w14:textId="71965F1F" w:rsidR="00F36785" w:rsidRPr="00F36785" w:rsidRDefault="00F36785" w:rsidP="00F36785">
      <w:pPr>
        <w:rPr>
          <w:rFonts w:eastAsia="Calibri" w:cs="Arial"/>
          <w:color w:val="000000" w:themeColor="text1"/>
        </w:rPr>
      </w:pPr>
      <w:r w:rsidRPr="00F36785">
        <w:rPr>
          <w:rFonts w:eastAsia="Calibri" w:cs="Arial"/>
          <w:color w:val="000000" w:themeColor="text1"/>
        </w:rPr>
        <w:t>Towards the end of the performance, once goo</w:t>
      </w:r>
      <w:r w:rsidR="00B616C2">
        <w:rPr>
          <w:rFonts w:eastAsia="Calibri" w:cs="Arial"/>
          <w:color w:val="000000" w:themeColor="text1"/>
        </w:rPr>
        <w:t xml:space="preserve"> (slime)</w:t>
      </w:r>
      <w:r w:rsidRPr="00F36785">
        <w:rPr>
          <w:rFonts w:eastAsia="Calibri" w:cs="Arial"/>
          <w:color w:val="000000" w:themeColor="text1"/>
        </w:rPr>
        <w:t xml:space="preserve"> begins to spill out onto the stage, the music becomes quite loud and heightened. This loud music fades to a moment of silence and gentle pre-recorded textural sounds of the goo at the conclusion of the show. </w:t>
      </w:r>
    </w:p>
    <w:p w14:paraId="6AF9F4D2" w14:textId="77777777" w:rsidR="00F36785" w:rsidRPr="00F36785" w:rsidRDefault="00F36785" w:rsidP="00F36785">
      <w:pPr>
        <w:rPr>
          <w:rFonts w:eastAsia="Calibri" w:cs="Arial"/>
          <w:color w:val="000000" w:themeColor="text1"/>
        </w:rPr>
      </w:pPr>
    </w:p>
    <w:p w14:paraId="12320AA9" w14:textId="77777777" w:rsidR="00F36785" w:rsidRPr="00F36785" w:rsidRDefault="00F36785" w:rsidP="00F36785">
      <w:pPr>
        <w:rPr>
          <w:rFonts w:eastAsia="Calibri" w:cs="Arial"/>
          <w:color w:val="000000" w:themeColor="text1"/>
        </w:rPr>
      </w:pPr>
      <w:r w:rsidRPr="00F36785">
        <w:rPr>
          <w:rFonts w:eastAsia="Calibri" w:cs="Arial"/>
          <w:color w:val="000000" w:themeColor="text1"/>
        </w:rPr>
        <w:t>There are no high pitch or sudden noises.</w:t>
      </w:r>
    </w:p>
    <w:p w14:paraId="64708557" w14:textId="3F10C4A6" w:rsidR="0044650E" w:rsidRPr="00E71183" w:rsidRDefault="006E5D2F" w:rsidP="00E71183">
      <w:pPr>
        <w:rPr>
          <w:rFonts w:cs="Arial"/>
          <w:color w:val="212529"/>
          <w:szCs w:val="28"/>
          <w:shd w:val="clear" w:color="auto" w:fill="FFFFFF"/>
        </w:rPr>
      </w:pPr>
      <w:r>
        <w:rPr>
          <w:rFonts w:eastAsia="Calibri" w:cs="Arial"/>
          <w:color w:val="000000" w:themeColor="text1"/>
        </w:rPr>
        <w:t xml:space="preserve"> </w:t>
      </w:r>
    </w:p>
    <w:p w14:paraId="4BB853FD" w14:textId="77777777" w:rsidR="0044650E" w:rsidRPr="003A437B" w:rsidRDefault="0044650E" w:rsidP="0044650E">
      <w:pPr>
        <w:rPr>
          <w:lang w:val="en-US" w:eastAsia="en-US"/>
        </w:rPr>
      </w:pPr>
    </w:p>
    <w:p w14:paraId="797AF4A3" w14:textId="77777777" w:rsidR="0044650E" w:rsidRPr="005B1755" w:rsidRDefault="0044650E" w:rsidP="0044650E">
      <w:pPr>
        <w:pStyle w:val="Heading2"/>
        <w:rPr>
          <w:rFonts w:eastAsia="Arial"/>
          <w:b/>
          <w:bCs/>
        </w:rPr>
      </w:pPr>
      <w:bookmarkStart w:id="9" w:name="_Toc198889150"/>
      <w:r w:rsidRPr="005B1755">
        <w:rPr>
          <w:rFonts w:eastAsia="Arial"/>
          <w:b/>
          <w:bCs/>
        </w:rPr>
        <w:lastRenderedPageBreak/>
        <w:t>Lighting</w:t>
      </w:r>
      <w:bookmarkEnd w:id="9"/>
      <w:r w:rsidRPr="005B1755">
        <w:rPr>
          <w:rFonts w:eastAsia="Arial"/>
          <w:b/>
          <w:bCs/>
        </w:rPr>
        <w:t xml:space="preserve"> </w:t>
      </w:r>
    </w:p>
    <w:p w14:paraId="6D9788F2" w14:textId="77777777" w:rsidR="00F37B52" w:rsidRDefault="00F37B52" w:rsidP="0044650E">
      <w:pPr>
        <w:pBdr>
          <w:top w:val="nil"/>
          <w:left w:val="nil"/>
          <w:bottom w:val="nil"/>
          <w:right w:val="nil"/>
          <w:between w:val="nil"/>
        </w:pBdr>
        <w:rPr>
          <w:rFonts w:eastAsia="Calibri" w:cs="Arial"/>
          <w:color w:val="000000" w:themeColor="text1"/>
        </w:rPr>
      </w:pPr>
    </w:p>
    <w:p w14:paraId="7FEC9DEB" w14:textId="77777777" w:rsidR="005B1755" w:rsidRPr="005B1755" w:rsidRDefault="005B1755" w:rsidP="005B1755">
      <w:pPr>
        <w:rPr>
          <w:rFonts w:eastAsia="Calibri" w:cs="Arial"/>
          <w:color w:val="000000" w:themeColor="text1"/>
        </w:rPr>
      </w:pPr>
      <w:r w:rsidRPr="005B1755">
        <w:rPr>
          <w:rFonts w:eastAsia="Calibri" w:cs="Arial"/>
          <w:color w:val="000000" w:themeColor="text1"/>
        </w:rPr>
        <w:t xml:space="preserve">Dynamic lighting states are featured in this performance, which includes moments of quick flashing lights, strobe lighting and changes in colour and intensity. </w:t>
      </w:r>
    </w:p>
    <w:p w14:paraId="33732DB1" w14:textId="77777777" w:rsidR="005B1755" w:rsidRPr="005B1755" w:rsidRDefault="005B1755" w:rsidP="005B1755">
      <w:pPr>
        <w:rPr>
          <w:rFonts w:eastAsia="Calibri" w:cs="Arial"/>
          <w:color w:val="000000" w:themeColor="text1"/>
        </w:rPr>
      </w:pPr>
    </w:p>
    <w:p w14:paraId="64ACB9BD" w14:textId="475EA969" w:rsidR="005B1755" w:rsidRPr="005B1755" w:rsidRDefault="410BF6C5" w:rsidP="005B1755">
      <w:pPr>
        <w:rPr>
          <w:rFonts w:eastAsia="Calibri" w:cs="Arial"/>
          <w:color w:val="000000" w:themeColor="text1"/>
        </w:rPr>
      </w:pPr>
      <w:r w:rsidRPr="7E4EDFF7">
        <w:rPr>
          <w:rFonts w:eastAsia="Calibri" w:cs="Arial"/>
          <w:color w:val="000000" w:themeColor="text1"/>
        </w:rPr>
        <w:t xml:space="preserve">On entering the space, orange-coloured lights are pointed at the audience. </w:t>
      </w:r>
      <w:r w:rsidR="005B1755" w:rsidRPr="005B1755">
        <w:rPr>
          <w:rFonts w:eastAsia="Calibri" w:cs="Arial"/>
          <w:color w:val="000000" w:themeColor="text1"/>
        </w:rPr>
        <w:t>The first half of the performance features a single stark white lighting state, emitted from a lighting rig that hangs low over the stage. The second half of the performance features the more dynamic lighting</w:t>
      </w:r>
      <w:r w:rsidR="00357648">
        <w:rPr>
          <w:rFonts w:eastAsia="Calibri" w:cs="Arial"/>
          <w:color w:val="000000" w:themeColor="text1"/>
        </w:rPr>
        <w:t xml:space="preserve"> including</w:t>
      </w:r>
      <w:r w:rsidR="005B1755" w:rsidRPr="005B1755">
        <w:rPr>
          <w:rFonts w:eastAsia="Calibri" w:cs="Arial"/>
          <w:color w:val="000000" w:themeColor="text1"/>
        </w:rPr>
        <w:t xml:space="preserve"> sudden black outs, blinders towards the audience, strobe, and a bright purple wash.</w:t>
      </w:r>
    </w:p>
    <w:p w14:paraId="515E6AB7" w14:textId="77777777" w:rsidR="005B1755" w:rsidRPr="005B1755" w:rsidRDefault="005B1755" w:rsidP="005B1755">
      <w:pPr>
        <w:rPr>
          <w:rFonts w:eastAsia="Calibri" w:cs="Arial"/>
          <w:color w:val="000000" w:themeColor="text1"/>
        </w:rPr>
      </w:pPr>
    </w:p>
    <w:p w14:paraId="38353758" w14:textId="7F716A5A" w:rsidR="0044650E" w:rsidRPr="003A437B" w:rsidRDefault="005B1755" w:rsidP="0044650E">
      <w:pPr>
        <w:rPr>
          <w:rFonts w:eastAsia="Calibri" w:cs="Arial"/>
          <w:color w:val="000000" w:themeColor="text1"/>
          <w:lang w:val="en-US" w:eastAsia="en-US"/>
        </w:rPr>
      </w:pPr>
      <w:r w:rsidRPr="005B1755">
        <w:rPr>
          <w:rFonts w:eastAsia="Calibri" w:cs="Arial"/>
          <w:color w:val="000000" w:themeColor="text1"/>
        </w:rPr>
        <w:t>The flooring is a silver coated Tarkett that reflects lights and figures on the stage.</w:t>
      </w:r>
    </w:p>
    <w:p w14:paraId="7C0D6857" w14:textId="66CA2A58" w:rsidR="7E4EDFF7" w:rsidRDefault="7E4EDFF7" w:rsidP="7E4EDFF7">
      <w:pPr>
        <w:rPr>
          <w:rFonts w:eastAsia="Calibri" w:cs="Arial"/>
          <w:color w:val="000000" w:themeColor="text1"/>
        </w:rPr>
      </w:pPr>
    </w:p>
    <w:p w14:paraId="388764D6" w14:textId="1E589076" w:rsidR="0044650E" w:rsidRPr="003A437B" w:rsidRDefault="0044650E" w:rsidP="0044650E">
      <w:pPr>
        <w:rPr>
          <w:lang w:val="en-US" w:eastAsia="en-US"/>
        </w:rPr>
      </w:pPr>
    </w:p>
    <w:p w14:paraId="419FF5CF" w14:textId="77777777" w:rsidR="0044650E" w:rsidRPr="00250BDF" w:rsidRDefault="0044650E" w:rsidP="0044650E">
      <w:pPr>
        <w:pStyle w:val="Heading2"/>
        <w:rPr>
          <w:rFonts w:eastAsia="Arial"/>
          <w:b/>
          <w:bCs/>
        </w:rPr>
      </w:pPr>
      <w:bookmarkStart w:id="10" w:name="_Toc198889151"/>
      <w:r w:rsidRPr="00250BDF">
        <w:rPr>
          <w:rFonts w:eastAsia="Arial"/>
          <w:b/>
          <w:bCs/>
        </w:rPr>
        <w:t>Physical</w:t>
      </w:r>
      <w:bookmarkEnd w:id="10"/>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2BEAA323" w14:textId="44B3F563" w:rsidR="00250BDF" w:rsidRPr="00250BDF" w:rsidRDefault="00250BDF" w:rsidP="00250BDF">
      <w:pPr>
        <w:pBdr>
          <w:top w:val="nil"/>
          <w:left w:val="nil"/>
          <w:bottom w:val="nil"/>
          <w:right w:val="nil"/>
          <w:between w:val="nil"/>
        </w:pBdr>
        <w:rPr>
          <w:rFonts w:eastAsia="Calibri" w:cs="Arial"/>
          <w:color w:val="000000" w:themeColor="text1"/>
        </w:rPr>
      </w:pPr>
      <w:r w:rsidRPr="00250BDF">
        <w:rPr>
          <w:rFonts w:eastAsia="Calibri" w:cs="Arial"/>
          <w:color w:val="000000" w:themeColor="text1"/>
        </w:rPr>
        <w:t xml:space="preserve">Seating for this performance will be a standard seating bank. You might feel some vibration from the subwoofer under the seating bank. </w:t>
      </w:r>
    </w:p>
    <w:p w14:paraId="63813B65" w14:textId="77777777" w:rsidR="00250BDF" w:rsidRPr="00250BDF" w:rsidRDefault="00250BDF" w:rsidP="00250BDF">
      <w:pPr>
        <w:pBdr>
          <w:top w:val="nil"/>
          <w:left w:val="nil"/>
          <w:bottom w:val="nil"/>
          <w:right w:val="nil"/>
          <w:between w:val="nil"/>
        </w:pBdr>
        <w:rPr>
          <w:rFonts w:eastAsia="Calibri" w:cs="Arial"/>
          <w:color w:val="000000" w:themeColor="text1"/>
        </w:rPr>
      </w:pPr>
    </w:p>
    <w:p w14:paraId="6FD08F0B" w14:textId="252A05CD" w:rsidR="00250BDF" w:rsidRPr="00250BDF" w:rsidRDefault="00250BDF" w:rsidP="00250BDF">
      <w:pPr>
        <w:pBdr>
          <w:top w:val="nil"/>
          <w:left w:val="nil"/>
          <w:bottom w:val="nil"/>
          <w:right w:val="nil"/>
          <w:between w:val="nil"/>
        </w:pBdr>
        <w:rPr>
          <w:rFonts w:eastAsia="Calibri" w:cs="Arial"/>
          <w:color w:val="000000" w:themeColor="text1"/>
        </w:rPr>
      </w:pPr>
      <w:r w:rsidRPr="00250BDF">
        <w:rPr>
          <w:rFonts w:eastAsia="Calibri" w:cs="Arial"/>
          <w:color w:val="000000" w:themeColor="text1"/>
        </w:rPr>
        <w:t>Towards the end of the performance, the dancers perform with a thi</w:t>
      </w:r>
      <w:r w:rsidR="004366BA">
        <w:rPr>
          <w:rFonts w:eastAsia="Calibri" w:cs="Arial"/>
          <w:color w:val="000000" w:themeColor="text1"/>
        </w:rPr>
        <w:t>c</w:t>
      </w:r>
      <w:r w:rsidRPr="00250BDF">
        <w:rPr>
          <w:rFonts w:eastAsia="Calibri" w:cs="Arial"/>
          <w:color w:val="000000" w:themeColor="text1"/>
        </w:rPr>
        <w:t xml:space="preserve">k purple goo </w:t>
      </w:r>
      <w:r w:rsidR="004366BA">
        <w:rPr>
          <w:rFonts w:eastAsia="Calibri" w:cs="Arial"/>
          <w:color w:val="000000" w:themeColor="text1"/>
        </w:rPr>
        <w:t xml:space="preserve">(slime) </w:t>
      </w:r>
      <w:r w:rsidRPr="00250BDF">
        <w:rPr>
          <w:rFonts w:eastAsia="Calibri" w:cs="Arial"/>
          <w:color w:val="000000" w:themeColor="text1"/>
        </w:rPr>
        <w:t xml:space="preserve">onstage. There is a small risk of little bits of the goo flying onto the audience in the front rows when the dancers are performing. </w:t>
      </w:r>
    </w:p>
    <w:p w14:paraId="6496C810" w14:textId="77777777" w:rsidR="0044650E" w:rsidRDefault="0044650E" w:rsidP="0044650E">
      <w:pPr>
        <w:pBdr>
          <w:top w:val="nil"/>
          <w:left w:val="nil"/>
          <w:bottom w:val="nil"/>
          <w:right w:val="nil"/>
          <w:between w:val="nil"/>
        </w:pBdr>
        <w:rPr>
          <w:rFonts w:eastAsia="Calibri" w:cs="Arial"/>
          <w:color w:val="000000" w:themeColor="text1"/>
        </w:rPr>
      </w:pPr>
    </w:p>
    <w:p w14:paraId="3C39481C" w14:textId="4C727EFA" w:rsidR="0044650E" w:rsidRPr="003A437B" w:rsidRDefault="0044650E" w:rsidP="0044650E">
      <w:pPr>
        <w:rPr>
          <w:lang w:val="en-US" w:eastAsia="en-US"/>
        </w:rPr>
      </w:pPr>
    </w:p>
    <w:p w14:paraId="7C902BEA" w14:textId="77777777" w:rsidR="0044650E" w:rsidRPr="004366BA" w:rsidRDefault="0044650E" w:rsidP="0044650E">
      <w:pPr>
        <w:pStyle w:val="Heading2"/>
        <w:rPr>
          <w:rFonts w:eastAsia="Arial"/>
          <w:b/>
          <w:bCs/>
        </w:rPr>
      </w:pPr>
      <w:bookmarkStart w:id="11" w:name="_Toc198889152"/>
      <w:r w:rsidRPr="004366BA">
        <w:rPr>
          <w:rFonts w:eastAsia="Arial"/>
          <w:b/>
          <w:bCs/>
        </w:rPr>
        <w:t>Smell</w:t>
      </w:r>
      <w:bookmarkEnd w:id="11"/>
    </w:p>
    <w:p w14:paraId="17B10039" w14:textId="77777777" w:rsidR="00F37B52" w:rsidRDefault="00F37B52" w:rsidP="0044650E">
      <w:pPr>
        <w:rPr>
          <w:rFonts w:eastAsia="Calibri" w:cs="Arial"/>
          <w:color w:val="000000" w:themeColor="text1"/>
        </w:rPr>
      </w:pPr>
    </w:p>
    <w:p w14:paraId="215C0E66" w14:textId="77777777" w:rsidR="00974BC2" w:rsidRPr="00974BC2" w:rsidRDefault="00974BC2" w:rsidP="00974BC2">
      <w:pPr>
        <w:rPr>
          <w:rFonts w:eastAsia="Calibri" w:cs="Arial"/>
          <w:color w:val="000000" w:themeColor="text1"/>
        </w:rPr>
      </w:pPr>
      <w:r w:rsidRPr="00974BC2">
        <w:rPr>
          <w:rFonts w:eastAsia="Calibri" w:cs="Arial"/>
          <w:color w:val="000000" w:themeColor="text1"/>
        </w:rPr>
        <w:t xml:space="preserve">There are no smells or scents in this performance. You may smell the theatrical haze used to fill the space from time to time. </w:t>
      </w:r>
    </w:p>
    <w:p w14:paraId="24233FE1" w14:textId="77777777" w:rsidR="00C537AD" w:rsidRPr="003A437B" w:rsidRDefault="00C537AD" w:rsidP="0044650E">
      <w:pPr>
        <w:rPr>
          <w:lang w:val="en-US" w:eastAsia="en-US"/>
        </w:rPr>
      </w:pPr>
    </w:p>
    <w:p w14:paraId="0BED8181" w14:textId="77777777" w:rsidR="0044650E" w:rsidRPr="003A437B" w:rsidRDefault="0044650E" w:rsidP="0044650E">
      <w:pPr>
        <w:rPr>
          <w:lang w:val="en-US" w:eastAsia="en-US"/>
        </w:rPr>
      </w:pPr>
    </w:p>
    <w:p w14:paraId="61121612" w14:textId="2BFD44A2" w:rsidR="00F37B52" w:rsidRPr="004366BA" w:rsidRDefault="0044650E" w:rsidP="00E71183">
      <w:pPr>
        <w:pStyle w:val="Heading2"/>
        <w:rPr>
          <w:rFonts w:eastAsia="Arial"/>
          <w:b/>
          <w:bCs/>
        </w:rPr>
      </w:pPr>
      <w:bookmarkStart w:id="12" w:name="_Toc198889153"/>
      <w:r w:rsidRPr="004366BA">
        <w:rPr>
          <w:rFonts w:eastAsia="Arial"/>
          <w:b/>
          <w:bCs/>
        </w:rPr>
        <w:t>Visual</w:t>
      </w:r>
      <w:bookmarkEnd w:id="12"/>
      <w:r w:rsidR="00E71183" w:rsidRPr="004366BA">
        <w:rPr>
          <w:rFonts w:eastAsia="Arial"/>
          <w:b/>
          <w:bCs/>
        </w:rPr>
        <w:br/>
      </w:r>
    </w:p>
    <w:p w14:paraId="1447BE6E" w14:textId="716D9B3C" w:rsidR="00727DC6" w:rsidRPr="00727DC6" w:rsidRDefault="00727DC6" w:rsidP="00727DC6">
      <w:pPr>
        <w:rPr>
          <w:rFonts w:eastAsia="Calibri" w:cs="Arial"/>
          <w:color w:val="000000" w:themeColor="text1"/>
          <w:lang w:val="en-US"/>
        </w:rPr>
      </w:pPr>
      <w:r w:rsidRPr="00727DC6">
        <w:rPr>
          <w:rFonts w:eastAsia="Calibri" w:cs="Arial"/>
          <w:color w:val="000000" w:themeColor="text1"/>
          <w:lang w:val="en-US"/>
        </w:rPr>
        <w:t>The dancers will be wearing two sets of costumes throughout the show</w:t>
      </w:r>
      <w:r w:rsidR="004C2875">
        <w:rPr>
          <w:rFonts w:eastAsia="Calibri" w:cs="Arial"/>
          <w:color w:val="000000" w:themeColor="text1"/>
          <w:lang w:val="en-US"/>
        </w:rPr>
        <w:t xml:space="preserve">. First, a </w:t>
      </w:r>
      <w:r w:rsidRPr="00727DC6">
        <w:rPr>
          <w:rFonts w:eastAsia="Calibri" w:cs="Arial"/>
          <w:color w:val="000000" w:themeColor="text1"/>
          <w:lang w:val="en-US"/>
        </w:rPr>
        <w:t>set of brightly colored textural hooded tracksuit, and later a set of purple textured underwear and tops.</w:t>
      </w:r>
    </w:p>
    <w:p w14:paraId="1F613F08" w14:textId="77777777" w:rsidR="00727DC6" w:rsidRPr="00727DC6" w:rsidRDefault="00727DC6" w:rsidP="00727DC6">
      <w:pPr>
        <w:rPr>
          <w:rFonts w:eastAsia="Calibri" w:cs="Arial"/>
          <w:color w:val="000000" w:themeColor="text1"/>
          <w:lang w:val="en-US"/>
        </w:rPr>
      </w:pPr>
    </w:p>
    <w:p w14:paraId="70BBCACE" w14:textId="2F271857" w:rsidR="00727DC6" w:rsidRPr="00727DC6" w:rsidRDefault="00727DC6" w:rsidP="00727DC6">
      <w:pPr>
        <w:rPr>
          <w:rFonts w:eastAsia="Calibri" w:cs="Arial"/>
          <w:color w:val="000000" w:themeColor="text1"/>
          <w:lang w:val="en-US"/>
        </w:rPr>
      </w:pPr>
      <w:r w:rsidRPr="00727DC6">
        <w:rPr>
          <w:rFonts w:eastAsia="Calibri" w:cs="Arial"/>
          <w:color w:val="000000" w:themeColor="text1"/>
          <w:lang w:val="en-US"/>
        </w:rPr>
        <w:t>The dancers perform a variety of dynamic movements in this show</w:t>
      </w:r>
      <w:r w:rsidR="00796962">
        <w:rPr>
          <w:rFonts w:eastAsia="Calibri" w:cs="Arial"/>
          <w:color w:val="000000" w:themeColor="text1"/>
          <w:lang w:val="en-US"/>
        </w:rPr>
        <w:t xml:space="preserve"> </w:t>
      </w:r>
      <w:r w:rsidRPr="00727DC6">
        <w:rPr>
          <w:rFonts w:eastAsia="Calibri" w:cs="Arial"/>
          <w:color w:val="000000" w:themeColor="text1"/>
          <w:lang w:val="en-US"/>
        </w:rPr>
        <w:t>ranging from slow and small movements in the beginning, to large, quick, t</w:t>
      </w:r>
      <w:r w:rsidR="00796962">
        <w:rPr>
          <w:rFonts w:eastAsia="Calibri" w:cs="Arial"/>
          <w:color w:val="000000" w:themeColor="text1"/>
          <w:lang w:val="en-US"/>
        </w:rPr>
        <w:t>h</w:t>
      </w:r>
      <w:r w:rsidRPr="00727DC6">
        <w:rPr>
          <w:rFonts w:eastAsia="Calibri" w:cs="Arial"/>
          <w:color w:val="000000" w:themeColor="text1"/>
          <w:lang w:val="en-US"/>
        </w:rPr>
        <w:t xml:space="preserve">rashing movements towards the end.  </w:t>
      </w:r>
    </w:p>
    <w:p w14:paraId="6F6023D0" w14:textId="77777777" w:rsidR="00727DC6" w:rsidRPr="00727DC6" w:rsidRDefault="00727DC6" w:rsidP="00727DC6">
      <w:pPr>
        <w:rPr>
          <w:rFonts w:eastAsia="Calibri" w:cs="Arial"/>
          <w:color w:val="000000" w:themeColor="text1"/>
          <w:lang w:val="en-US"/>
        </w:rPr>
      </w:pPr>
    </w:p>
    <w:p w14:paraId="3CA0DE64" w14:textId="2FFEA733" w:rsidR="00F37B52" w:rsidRDefault="00727DC6" w:rsidP="00727DC6">
      <w:pPr>
        <w:rPr>
          <w:rFonts w:eastAsia="Calibri" w:cs="Arial"/>
          <w:color w:val="000000" w:themeColor="text1"/>
        </w:rPr>
      </w:pPr>
      <w:r w:rsidRPr="00727DC6">
        <w:rPr>
          <w:rFonts w:eastAsia="Calibri" w:cs="Arial"/>
          <w:color w:val="000000" w:themeColor="text1"/>
        </w:rPr>
        <w:t xml:space="preserve">There is a medium sized metal tower-like structure onstage throughout the show that gets pushed or carried around the space in different configurations. The structure never crashes to the ground or makes a loud noise. </w:t>
      </w:r>
      <w:r w:rsidR="004C2875">
        <w:rPr>
          <w:rFonts w:eastAsia="Calibri" w:cs="Arial"/>
          <w:color w:val="000000" w:themeColor="text1"/>
        </w:rPr>
        <w:br/>
      </w:r>
      <w:r w:rsidR="006E7B5F">
        <w:rPr>
          <w:rFonts w:eastAsia="Calibri" w:cs="Arial"/>
          <w:color w:val="000000" w:themeColor="text1"/>
        </w:rPr>
        <w:lastRenderedPageBreak/>
        <w:br/>
      </w:r>
      <w:r w:rsidR="00796962">
        <w:rPr>
          <w:rFonts w:eastAsia="Calibri" w:cs="Arial"/>
          <w:color w:val="000000" w:themeColor="text1"/>
        </w:rPr>
        <w:t xml:space="preserve">Example image below: </w:t>
      </w:r>
    </w:p>
    <w:p w14:paraId="205BB1E7" w14:textId="77777777" w:rsidR="00C73255" w:rsidRDefault="00C73255" w:rsidP="00727DC6">
      <w:pPr>
        <w:rPr>
          <w:rFonts w:eastAsia="Calibri" w:cs="Arial"/>
          <w:color w:val="000000" w:themeColor="text1"/>
        </w:rPr>
      </w:pPr>
    </w:p>
    <w:p w14:paraId="040F67DD" w14:textId="1CAC20EC" w:rsidR="00E57B45" w:rsidRPr="00E57B45" w:rsidRDefault="00E57B45" w:rsidP="00E57B45">
      <w:pPr>
        <w:rPr>
          <w:lang w:val="en-US" w:eastAsia="en-US"/>
        </w:rPr>
      </w:pPr>
      <w:r w:rsidRPr="00E57B45">
        <w:rPr>
          <w:noProof/>
          <w:lang w:val="en-US" w:eastAsia="en-US"/>
        </w:rPr>
        <w:drawing>
          <wp:inline distT="0" distB="0" distL="0" distR="0" wp14:anchorId="101B5819" wp14:editId="1E0F79AB">
            <wp:extent cx="4486275" cy="3362325"/>
            <wp:effectExtent l="0" t="0" r="9525" b="9525"/>
            <wp:docPr id="1981556787" name="Picture 14" descr="Four performers wearing coloured tracksuits in front of a metal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56787" name="Picture 14" descr="Four performers wearing coloured tracksuits in front of a metal structur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6275" cy="3362325"/>
                    </a:xfrm>
                    <a:prstGeom prst="rect">
                      <a:avLst/>
                    </a:prstGeom>
                    <a:noFill/>
                    <a:ln>
                      <a:noFill/>
                    </a:ln>
                  </pic:spPr>
                </pic:pic>
              </a:graphicData>
            </a:graphic>
          </wp:inline>
        </w:drawing>
      </w:r>
    </w:p>
    <w:p w14:paraId="5E104646" w14:textId="77777777" w:rsidR="00E57B45" w:rsidRPr="00E57B45" w:rsidRDefault="00E57B45" w:rsidP="00E57B45">
      <w:pPr>
        <w:rPr>
          <w:lang w:val="en-US" w:eastAsia="en-US"/>
        </w:rPr>
      </w:pPr>
    </w:p>
    <w:p w14:paraId="3164E617" w14:textId="425A87B3" w:rsidR="00E57B45" w:rsidRPr="00E57B45" w:rsidRDefault="00E57B45" w:rsidP="00E57B45">
      <w:pPr>
        <w:rPr>
          <w:lang w:val="en-US" w:eastAsia="en-US"/>
        </w:rPr>
      </w:pPr>
      <w:r w:rsidRPr="00E57B45">
        <w:rPr>
          <w:lang w:val="en-US" w:eastAsia="en-US"/>
        </w:rPr>
        <w:t>Image Description: Costumes and Metal Structure in MONOLITH</w:t>
      </w:r>
    </w:p>
    <w:p w14:paraId="2AF48F3E" w14:textId="77777777" w:rsidR="00C73255" w:rsidRDefault="00C73255" w:rsidP="00727DC6">
      <w:pPr>
        <w:rPr>
          <w:lang w:val="en-US" w:eastAsia="en-US"/>
        </w:rPr>
      </w:pP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0EFC1E89" w14:textId="77777777" w:rsidR="0044650E" w:rsidRPr="003A437B" w:rsidRDefault="0044650E" w:rsidP="0044650E">
      <w:pPr>
        <w:rPr>
          <w:lang w:val="en-US" w:eastAsia="en-US"/>
        </w:rPr>
      </w:pPr>
    </w:p>
    <w:p w14:paraId="792C182D" w14:textId="77777777" w:rsidR="0044650E" w:rsidRPr="00EC4715" w:rsidRDefault="0044650E" w:rsidP="0044650E">
      <w:pPr>
        <w:pStyle w:val="Heading2"/>
        <w:rPr>
          <w:rFonts w:eastAsia="Arial"/>
          <w:b/>
          <w:bCs/>
        </w:rPr>
      </w:pPr>
      <w:bookmarkStart w:id="13" w:name="_Toc198889154"/>
      <w:r w:rsidRPr="00EC4715">
        <w:rPr>
          <w:rFonts w:eastAsia="Arial"/>
          <w:b/>
          <w:bCs/>
        </w:rPr>
        <w:t>Entry to space</w:t>
      </w:r>
      <w:bookmarkEnd w:id="13"/>
    </w:p>
    <w:p w14:paraId="1411A75A" w14:textId="77777777" w:rsidR="00F37B52" w:rsidRDefault="00F37B52" w:rsidP="0044650E">
      <w:pPr>
        <w:rPr>
          <w:rFonts w:eastAsia="Calibri" w:cs="Arial"/>
          <w:color w:val="000000" w:themeColor="text1"/>
        </w:rPr>
      </w:pPr>
    </w:p>
    <w:p w14:paraId="63568442" w14:textId="28E56DEF" w:rsidR="00133185" w:rsidRPr="00133185" w:rsidRDefault="00133185" w:rsidP="00133185">
      <w:pPr>
        <w:rPr>
          <w:rFonts w:eastAsia="Calibri" w:cs="Arial"/>
          <w:color w:val="000000" w:themeColor="text1"/>
        </w:rPr>
      </w:pPr>
      <w:r w:rsidRPr="00133185">
        <w:rPr>
          <w:rFonts w:eastAsia="Calibri" w:cs="Arial"/>
          <w:color w:val="000000" w:themeColor="text1"/>
        </w:rPr>
        <w:t>The audience will enter from the main doors of the foyer</w:t>
      </w:r>
      <w:r w:rsidR="00383579">
        <w:rPr>
          <w:rFonts w:eastAsia="Calibri" w:cs="Arial"/>
          <w:color w:val="000000" w:themeColor="text1"/>
        </w:rPr>
        <w:t xml:space="preserve"> into </w:t>
      </w:r>
      <w:r w:rsidR="00005C3F">
        <w:rPr>
          <w:rFonts w:eastAsia="Calibri" w:cs="Arial"/>
          <w:color w:val="000000" w:themeColor="text1"/>
        </w:rPr>
        <w:t>t</w:t>
      </w:r>
      <w:r w:rsidR="00383579">
        <w:rPr>
          <w:rFonts w:eastAsia="Calibri" w:cs="Arial"/>
          <w:color w:val="000000" w:themeColor="text1"/>
        </w:rPr>
        <w:t>he Main Hall</w:t>
      </w:r>
      <w:r w:rsidRPr="00133185">
        <w:rPr>
          <w:rFonts w:eastAsia="Calibri" w:cs="Arial"/>
          <w:color w:val="000000" w:themeColor="text1"/>
        </w:rPr>
        <w:t xml:space="preserve">. </w:t>
      </w:r>
    </w:p>
    <w:p w14:paraId="091CC84C" w14:textId="77777777" w:rsidR="00133185" w:rsidRPr="00133185" w:rsidRDefault="00133185" w:rsidP="00133185">
      <w:pPr>
        <w:rPr>
          <w:rFonts w:eastAsia="Calibri" w:cs="Arial"/>
          <w:color w:val="000000" w:themeColor="text1"/>
        </w:rPr>
      </w:pPr>
      <w:r w:rsidRPr="00133185">
        <w:rPr>
          <w:rFonts w:eastAsia="Calibri" w:cs="Arial"/>
          <w:color w:val="000000" w:themeColor="text1"/>
        </w:rPr>
        <w:t xml:space="preserve">The performance space will be open only 5 minutes prior to start time. Upon entering, the dancers will already be onstage. The main hall doors will close at the performance start time. </w:t>
      </w:r>
    </w:p>
    <w:p w14:paraId="79E1112A" w14:textId="77777777" w:rsidR="0044650E" w:rsidRPr="003A437B" w:rsidRDefault="0044650E" w:rsidP="0044650E">
      <w:pPr>
        <w:rPr>
          <w:lang w:val="en-US" w:eastAsia="en-US"/>
        </w:rPr>
      </w:pPr>
    </w:p>
    <w:p w14:paraId="4A5C6A60" w14:textId="77777777" w:rsidR="0044650E" w:rsidRPr="00EC4715" w:rsidRDefault="0044650E" w:rsidP="0044650E">
      <w:pPr>
        <w:pStyle w:val="Heading2"/>
        <w:rPr>
          <w:rFonts w:eastAsia="Arial"/>
          <w:b/>
          <w:bCs/>
        </w:rPr>
      </w:pPr>
      <w:bookmarkStart w:id="14" w:name="_Toc198889155"/>
      <w:r w:rsidRPr="00EC4715">
        <w:rPr>
          <w:rFonts w:eastAsia="Arial"/>
          <w:b/>
          <w:bCs/>
        </w:rPr>
        <w:t>Shocks or surprises</w:t>
      </w:r>
      <w:bookmarkEnd w:id="14"/>
    </w:p>
    <w:p w14:paraId="39B011BB" w14:textId="77777777" w:rsidR="00F37B52" w:rsidRDefault="00F37B52" w:rsidP="0044650E">
      <w:pPr>
        <w:rPr>
          <w:rFonts w:eastAsia="Calibri" w:cs="Arial"/>
          <w:color w:val="000000" w:themeColor="text1"/>
        </w:rPr>
      </w:pPr>
    </w:p>
    <w:p w14:paraId="03CF9A45" w14:textId="73E9D3F1" w:rsidR="00690AD6" w:rsidRPr="00690AD6" w:rsidRDefault="00690AD6" w:rsidP="00690AD6">
      <w:pPr>
        <w:rPr>
          <w:rFonts w:eastAsia="Calibri" w:cs="Arial"/>
          <w:color w:val="000000" w:themeColor="text1"/>
          <w:lang w:val="en-US"/>
        </w:rPr>
      </w:pPr>
      <w:r w:rsidRPr="00690AD6">
        <w:rPr>
          <w:rFonts w:eastAsia="Calibri" w:cs="Arial"/>
          <w:color w:val="000000" w:themeColor="text1"/>
          <w:lang w:val="en-US"/>
        </w:rPr>
        <w:t xml:space="preserve">The use of strobes, sudden blackouts or blinders may shock the audience members at times. The dancers’ interaction with the metal structure </w:t>
      </w:r>
      <w:r w:rsidR="00D039E9">
        <w:rPr>
          <w:rFonts w:eastAsia="Calibri" w:cs="Arial"/>
          <w:color w:val="000000" w:themeColor="text1"/>
          <w:lang w:val="en-US"/>
        </w:rPr>
        <w:t>may</w:t>
      </w:r>
      <w:r w:rsidRPr="00690AD6">
        <w:rPr>
          <w:rFonts w:eastAsia="Calibri" w:cs="Arial"/>
          <w:color w:val="000000" w:themeColor="text1"/>
          <w:lang w:val="en-US"/>
        </w:rPr>
        <w:t xml:space="preserve"> appear risky, </w:t>
      </w:r>
      <w:r w:rsidR="00D039E9">
        <w:rPr>
          <w:rFonts w:eastAsia="Calibri" w:cs="Arial"/>
          <w:color w:val="000000" w:themeColor="text1"/>
          <w:lang w:val="en-US"/>
        </w:rPr>
        <w:t>but</w:t>
      </w:r>
      <w:r w:rsidRPr="00690AD6">
        <w:rPr>
          <w:rFonts w:eastAsia="Calibri" w:cs="Arial"/>
          <w:color w:val="000000" w:themeColor="text1"/>
          <w:lang w:val="en-US"/>
        </w:rPr>
        <w:t xml:space="preserve"> there is no need to worry as all moments are tightly rehearsed and choregraphed.</w:t>
      </w:r>
    </w:p>
    <w:p w14:paraId="4DFE667E" w14:textId="77777777" w:rsidR="00F97CC4" w:rsidRDefault="00F97CC4" w:rsidP="00F97CC4">
      <w:pPr>
        <w:rPr>
          <w:rFonts w:eastAsia="Arial"/>
        </w:rPr>
      </w:pPr>
    </w:p>
    <w:p w14:paraId="093847DE" w14:textId="519B4DA4" w:rsidR="0044650E" w:rsidRPr="00EC4715" w:rsidRDefault="0044650E" w:rsidP="00F97CC4">
      <w:pPr>
        <w:pStyle w:val="Heading2"/>
        <w:rPr>
          <w:rFonts w:eastAsia="Calibri"/>
          <w:b/>
          <w:bCs/>
          <w:color w:val="000000" w:themeColor="text1"/>
        </w:rPr>
      </w:pPr>
      <w:bookmarkStart w:id="15" w:name="_Toc198889156"/>
      <w:r w:rsidRPr="00EC4715">
        <w:rPr>
          <w:rFonts w:eastAsia="Arial"/>
          <w:b/>
          <w:bCs/>
        </w:rPr>
        <w:t>Audience experience</w:t>
      </w:r>
      <w:bookmarkEnd w:id="15"/>
      <w:r w:rsidRPr="00EC4715">
        <w:rPr>
          <w:rFonts w:eastAsia="Arial"/>
          <w:b/>
          <w:bCs/>
        </w:rPr>
        <w:t xml:space="preserve"> </w:t>
      </w:r>
    </w:p>
    <w:p w14:paraId="16CA44AC" w14:textId="77777777" w:rsidR="00F37B52" w:rsidRDefault="00F37B52" w:rsidP="0044650E">
      <w:pPr>
        <w:rPr>
          <w:rFonts w:eastAsia="Calibri" w:cs="Arial"/>
          <w:color w:val="000000" w:themeColor="text1"/>
        </w:rPr>
      </w:pPr>
    </w:p>
    <w:p w14:paraId="14924A90" w14:textId="77777777" w:rsidR="00E54AB8" w:rsidRDefault="00E54AB8" w:rsidP="00E54AB8">
      <w:pPr>
        <w:rPr>
          <w:rFonts w:eastAsia="Calibri" w:cs="Arial"/>
          <w:color w:val="000000" w:themeColor="text1"/>
        </w:rPr>
      </w:pPr>
      <w:r w:rsidRPr="00E54AB8">
        <w:rPr>
          <w:rFonts w:eastAsia="Calibri" w:cs="Arial"/>
          <w:color w:val="000000" w:themeColor="text1"/>
          <w:lang w:val="en-US"/>
        </w:rPr>
        <w:t xml:space="preserve">The dancers may make eye contact with the audience at times during the performance, but there is no physical </w:t>
      </w:r>
      <w:r w:rsidRPr="00E54AB8">
        <w:rPr>
          <w:rFonts w:eastAsia="Calibri" w:cs="Arial"/>
          <w:color w:val="000000" w:themeColor="text1"/>
        </w:rPr>
        <w:t xml:space="preserve">touch or close proximity with the audience at any time. </w:t>
      </w:r>
    </w:p>
    <w:p w14:paraId="7E2A4533" w14:textId="77777777" w:rsidR="004C22B1" w:rsidRPr="00E54AB8" w:rsidRDefault="004C22B1" w:rsidP="00E54AB8">
      <w:pPr>
        <w:rPr>
          <w:rFonts w:eastAsia="Calibri" w:cs="Arial"/>
          <w:color w:val="000000" w:themeColor="text1"/>
          <w:lang w:val="en-US"/>
        </w:rPr>
      </w:pPr>
    </w:p>
    <w:p w14:paraId="1950DA42" w14:textId="77777777" w:rsidR="00756A38" w:rsidRPr="003A437B" w:rsidRDefault="00756A38" w:rsidP="0044650E">
      <w:pPr>
        <w:rPr>
          <w:lang w:val="en-US" w:eastAsia="en-US"/>
        </w:rPr>
      </w:pPr>
    </w:p>
    <w:p w14:paraId="49B30191" w14:textId="77777777" w:rsidR="0044650E" w:rsidRPr="00EC4715" w:rsidRDefault="0044650E" w:rsidP="0044650E">
      <w:pPr>
        <w:pStyle w:val="Heading2"/>
        <w:rPr>
          <w:rFonts w:eastAsia="Arial"/>
          <w:b/>
          <w:bCs/>
        </w:rPr>
      </w:pPr>
      <w:bookmarkStart w:id="16" w:name="_Toc198889157"/>
      <w:r w:rsidRPr="00EC4715">
        <w:rPr>
          <w:rFonts w:eastAsia="Arial"/>
          <w:b/>
          <w:bCs/>
        </w:rPr>
        <w:t>Social expectations</w:t>
      </w:r>
      <w:bookmarkEnd w:id="16"/>
    </w:p>
    <w:p w14:paraId="226A3073" w14:textId="77777777" w:rsidR="00F37B52" w:rsidRDefault="00F37B52" w:rsidP="0044650E">
      <w:pPr>
        <w:rPr>
          <w:rFonts w:eastAsia="Calibri" w:cs="Arial"/>
          <w:color w:val="000000" w:themeColor="text1"/>
        </w:rPr>
      </w:pPr>
    </w:p>
    <w:p w14:paraId="77105129" w14:textId="253378F9" w:rsidR="00EC4715" w:rsidRPr="00EC4715" w:rsidRDefault="00EC4715" w:rsidP="00EC4715">
      <w:pPr>
        <w:rPr>
          <w:rFonts w:eastAsia="Calibri" w:cs="Arial"/>
          <w:color w:val="000000" w:themeColor="text1"/>
        </w:rPr>
      </w:pPr>
      <w:r w:rsidRPr="00EC4715">
        <w:rPr>
          <w:rFonts w:eastAsia="Calibri" w:cs="Arial"/>
          <w:color w:val="000000" w:themeColor="text1"/>
        </w:rPr>
        <w:t>Audience members will be sitting on a seating bank. Seating is general admission, so we advise patrons to pick at seat at the beginning of the show and refrain from moving seats during the performance.</w:t>
      </w:r>
    </w:p>
    <w:p w14:paraId="48067673" w14:textId="77777777" w:rsidR="00EC4715" w:rsidRPr="00EC4715" w:rsidRDefault="00EC4715" w:rsidP="00EC4715">
      <w:pPr>
        <w:rPr>
          <w:rFonts w:eastAsia="Calibri" w:cs="Arial"/>
          <w:color w:val="000000" w:themeColor="text1"/>
        </w:rPr>
      </w:pPr>
    </w:p>
    <w:p w14:paraId="1C46E9A5" w14:textId="3A18EF87" w:rsidR="002C571B" w:rsidRDefault="002C571B" w:rsidP="002C571B">
      <w:pPr>
        <w:rPr>
          <w:rFonts w:eastAsia="Calibri" w:cs="Arial"/>
          <w:color w:val="000000" w:themeColor="text1"/>
        </w:rPr>
      </w:pPr>
      <w:r w:rsidRPr="002C571B">
        <w:rPr>
          <w:rFonts w:eastAsia="Calibri" w:cs="Arial"/>
          <w:color w:val="000000" w:themeColor="text1"/>
        </w:rPr>
        <w:t>There will be a lockout once the show begins. This means that once the performance has started, you should stay in your seat and not leave</w:t>
      </w:r>
      <w:r>
        <w:rPr>
          <w:rFonts w:eastAsia="Calibri" w:cs="Arial"/>
          <w:color w:val="000000" w:themeColor="text1"/>
        </w:rPr>
        <w:t xml:space="preserve"> </w:t>
      </w:r>
      <w:r w:rsidRPr="002C571B">
        <w:rPr>
          <w:rFonts w:eastAsia="Calibri" w:cs="Arial"/>
          <w:color w:val="000000" w:themeColor="text1"/>
        </w:rPr>
        <w:t xml:space="preserve">the performance space. </w:t>
      </w:r>
    </w:p>
    <w:p w14:paraId="3296E44A" w14:textId="77777777" w:rsidR="002C571B" w:rsidRPr="002C571B" w:rsidRDefault="002C571B" w:rsidP="002C571B">
      <w:pPr>
        <w:rPr>
          <w:rFonts w:eastAsia="Calibri" w:cs="Arial"/>
          <w:color w:val="000000" w:themeColor="text1"/>
        </w:rPr>
      </w:pPr>
    </w:p>
    <w:p w14:paraId="677E156A" w14:textId="77777777" w:rsidR="002C571B" w:rsidRPr="002C571B" w:rsidRDefault="002C571B" w:rsidP="002C571B">
      <w:pPr>
        <w:rPr>
          <w:rFonts w:eastAsia="Calibri" w:cs="Arial"/>
          <w:color w:val="000000" w:themeColor="text1"/>
        </w:rPr>
      </w:pPr>
      <w:r w:rsidRPr="002C571B">
        <w:rPr>
          <w:rFonts w:eastAsia="Calibri" w:cs="Arial"/>
          <w:color w:val="000000" w:themeColor="text1"/>
        </w:rPr>
        <w:t xml:space="preserve">If you need to leave the performance space, you will not be allowed to re-enter. Please </w:t>
      </w:r>
    </w:p>
    <w:p w14:paraId="4707D597" w14:textId="61C0B06A" w:rsidR="00EC4715" w:rsidRDefault="002C571B" w:rsidP="002C571B">
      <w:pPr>
        <w:rPr>
          <w:rFonts w:eastAsia="Calibri" w:cs="Arial"/>
          <w:color w:val="000000" w:themeColor="text1"/>
        </w:rPr>
      </w:pPr>
      <w:r w:rsidRPr="002C571B">
        <w:rPr>
          <w:rFonts w:eastAsia="Calibri" w:cs="Arial"/>
          <w:color w:val="000000" w:themeColor="text1"/>
        </w:rPr>
        <w:t>speak to the front of house staff for assistance</w:t>
      </w:r>
      <w:r>
        <w:rPr>
          <w:rFonts w:eastAsia="Calibri" w:cs="Arial"/>
          <w:color w:val="000000" w:themeColor="text1"/>
        </w:rPr>
        <w:t>.</w:t>
      </w:r>
    </w:p>
    <w:p w14:paraId="0DE87EC3" w14:textId="77777777" w:rsidR="002C571B" w:rsidRPr="00EC4715" w:rsidRDefault="002C571B" w:rsidP="002C571B">
      <w:pPr>
        <w:rPr>
          <w:rFonts w:eastAsia="Calibri" w:cs="Arial"/>
          <w:color w:val="000000" w:themeColor="text1"/>
        </w:rPr>
      </w:pPr>
    </w:p>
    <w:p w14:paraId="1299D70D" w14:textId="3392239C" w:rsidR="00EC4715" w:rsidRPr="00EC4715" w:rsidRDefault="00EC4715" w:rsidP="00AC3B37">
      <w:pPr>
        <w:rPr>
          <w:rFonts w:eastAsia="Calibri" w:cs="Arial"/>
          <w:color w:val="000000" w:themeColor="text1"/>
        </w:rPr>
      </w:pPr>
      <w:r w:rsidRPr="00EC4715">
        <w:rPr>
          <w:rFonts w:eastAsia="Calibri" w:cs="Arial"/>
          <w:color w:val="000000" w:themeColor="text1"/>
        </w:rPr>
        <w:t>Please feel free to bring whatever that would help you feel comfortable to watch a 50-minute performance</w:t>
      </w:r>
      <w:r w:rsidR="00AC3B37">
        <w:rPr>
          <w:rFonts w:eastAsia="Calibri" w:cs="Arial"/>
          <w:color w:val="000000" w:themeColor="text1"/>
        </w:rPr>
        <w:t xml:space="preserve">, </w:t>
      </w:r>
      <w:r w:rsidRPr="00EC4715">
        <w:rPr>
          <w:rFonts w:eastAsia="Calibri" w:cs="Arial"/>
          <w:color w:val="000000" w:themeColor="text1"/>
        </w:rPr>
        <w:t>whether this be toys or snacks</w:t>
      </w:r>
      <w:r w:rsidR="00F06181">
        <w:rPr>
          <w:rFonts w:eastAsia="Calibri" w:cs="Arial"/>
          <w:color w:val="000000" w:themeColor="text1"/>
        </w:rPr>
        <w:t xml:space="preserve"> purchased from the bar</w:t>
      </w:r>
      <w:r w:rsidRPr="00EC4715">
        <w:rPr>
          <w:rFonts w:eastAsia="Calibri" w:cs="Arial"/>
          <w:color w:val="000000" w:themeColor="text1"/>
        </w:rPr>
        <w:t xml:space="preserve">. Making noise or stimming </w:t>
      </w:r>
      <w:r w:rsidR="00AC3B37">
        <w:rPr>
          <w:rFonts w:eastAsia="Calibri" w:cs="Arial"/>
          <w:color w:val="000000" w:themeColor="text1"/>
        </w:rPr>
        <w:t>is</w:t>
      </w:r>
      <w:r w:rsidRPr="00EC4715">
        <w:rPr>
          <w:rFonts w:eastAsia="Calibri" w:cs="Arial"/>
          <w:color w:val="000000" w:themeColor="text1"/>
        </w:rPr>
        <w:t xml:space="preserve"> not an issue as the performance contains a lot of loud music and movement. </w:t>
      </w:r>
    </w:p>
    <w:p w14:paraId="0ECA3FEB" w14:textId="77777777" w:rsidR="0044650E" w:rsidRDefault="0044650E" w:rsidP="0044650E">
      <w:pPr>
        <w:rPr>
          <w:rFonts w:eastAsia="Calibri" w:cs="Arial"/>
          <w:color w:val="000000" w:themeColor="text1"/>
        </w:rPr>
      </w:pPr>
    </w:p>
    <w:p w14:paraId="0002D62B" w14:textId="77777777" w:rsidR="0044650E" w:rsidRPr="00EC4715" w:rsidRDefault="0044650E" w:rsidP="0044650E">
      <w:pPr>
        <w:pStyle w:val="Heading2"/>
        <w:rPr>
          <w:rFonts w:eastAsia="Arial"/>
          <w:b/>
          <w:bCs/>
        </w:rPr>
      </w:pPr>
      <w:bookmarkStart w:id="17" w:name="_Toc198889158"/>
      <w:r w:rsidRPr="00EC4715">
        <w:rPr>
          <w:rFonts w:eastAsia="Arial"/>
          <w:b/>
          <w:bCs/>
        </w:rPr>
        <w:t>Performance expectations</w:t>
      </w:r>
      <w:bookmarkEnd w:id="17"/>
    </w:p>
    <w:p w14:paraId="2114F43A" w14:textId="77777777" w:rsidR="00F37B52" w:rsidRDefault="00F37B52" w:rsidP="0044650E">
      <w:pPr>
        <w:rPr>
          <w:rFonts w:eastAsia="Calibri" w:cs="Arial"/>
          <w:color w:val="000000" w:themeColor="text1"/>
        </w:rPr>
      </w:pPr>
    </w:p>
    <w:p w14:paraId="60605362" w14:textId="77777777" w:rsidR="00FC58E5" w:rsidRPr="00FC58E5" w:rsidRDefault="00FC58E5" w:rsidP="00FC58E5">
      <w:pPr>
        <w:rPr>
          <w:rFonts w:eastAsia="Calibri" w:cs="Arial"/>
          <w:color w:val="000000" w:themeColor="text1"/>
          <w:lang w:val="en-US"/>
        </w:rPr>
      </w:pPr>
      <w:r w:rsidRPr="00FC58E5">
        <w:rPr>
          <w:rFonts w:eastAsia="Calibri" w:cs="Arial"/>
          <w:color w:val="000000" w:themeColor="text1"/>
          <w:lang w:val="en-US"/>
        </w:rPr>
        <w:t xml:space="preserve">There are 5 dancers in this work, who may be hard to distinguish from one another in the beginning due to their uniform hooded costumes. The 5 dancers remain onstage for the whole performance. </w:t>
      </w:r>
    </w:p>
    <w:p w14:paraId="6A6BCBCA" w14:textId="77777777" w:rsidR="00FC58E5" w:rsidRPr="00FC58E5" w:rsidRDefault="00FC58E5" w:rsidP="00FC58E5">
      <w:pPr>
        <w:rPr>
          <w:rFonts w:eastAsia="Calibri" w:cs="Arial"/>
          <w:color w:val="000000" w:themeColor="text1"/>
          <w:lang w:val="en-US"/>
        </w:rPr>
      </w:pPr>
    </w:p>
    <w:p w14:paraId="326E8350" w14:textId="2B3E09FD" w:rsidR="001B4CDC" w:rsidRPr="005D7480" w:rsidRDefault="00FC58E5" w:rsidP="005D7480">
      <w:pPr>
        <w:rPr>
          <w:rFonts w:eastAsia="Calibri" w:cs="Arial"/>
          <w:color w:val="000000" w:themeColor="text1"/>
          <w:lang w:val="en-US"/>
        </w:rPr>
      </w:pPr>
      <w:r w:rsidRPr="00FC58E5">
        <w:rPr>
          <w:rFonts w:eastAsia="Calibri" w:cs="Arial"/>
          <w:color w:val="000000" w:themeColor="text1"/>
          <w:lang w:val="en-US"/>
        </w:rPr>
        <w:t xml:space="preserve">There is no dialogue in the show, and no intended narrative arc </w:t>
      </w:r>
      <w:r w:rsidR="00AC3B37">
        <w:rPr>
          <w:rFonts w:eastAsia="Calibri" w:cs="Arial"/>
          <w:color w:val="000000" w:themeColor="text1"/>
          <w:lang w:val="en-US"/>
        </w:rPr>
        <w:t xml:space="preserve">– </w:t>
      </w:r>
      <w:r w:rsidRPr="00FC58E5">
        <w:rPr>
          <w:rFonts w:eastAsia="Calibri" w:cs="Arial"/>
          <w:color w:val="000000" w:themeColor="text1"/>
          <w:lang w:val="en-US"/>
        </w:rPr>
        <w:t xml:space="preserve">only an abstract dramaturgical arc. </w:t>
      </w:r>
    </w:p>
    <w:p w14:paraId="39000675" w14:textId="3E51B5D9" w:rsidR="00756A38" w:rsidRDefault="00756A38" w:rsidP="0044650E">
      <w:pPr>
        <w:pBdr>
          <w:top w:val="nil"/>
          <w:left w:val="nil"/>
          <w:bottom w:val="nil"/>
          <w:right w:val="nil"/>
          <w:between w:val="nil"/>
        </w:pBdr>
        <w:rPr>
          <w:rFonts w:eastAsia="Calibri" w:cs="Arial"/>
          <w:color w:val="000000" w:themeColor="text1"/>
        </w:rPr>
      </w:pPr>
    </w:p>
    <w:p w14:paraId="24E0C1F1" w14:textId="77777777" w:rsidR="0044650E" w:rsidRPr="005C7CDD" w:rsidRDefault="0044650E" w:rsidP="0A568042">
      <w:pPr>
        <w:pStyle w:val="Heading1"/>
        <w:spacing w:line="259" w:lineRule="auto"/>
        <w:rPr>
          <w:rFonts w:eastAsia="Arial" w:cs="Arial"/>
          <w:b/>
          <w:bCs/>
        </w:rPr>
      </w:pPr>
      <w:bookmarkStart w:id="18" w:name="_Toc198889159"/>
      <w:r w:rsidRPr="0A568042">
        <w:rPr>
          <w:rFonts w:eastAsia="Arial" w:cs="Arial"/>
          <w:b/>
          <w:bCs/>
        </w:rPr>
        <w:t>Other</w:t>
      </w:r>
      <w:bookmarkEnd w:id="18"/>
    </w:p>
    <w:p w14:paraId="5D7D039B" w14:textId="77777777" w:rsidR="0044650E" w:rsidRDefault="0044650E" w:rsidP="0044650E">
      <w:pPr>
        <w:pBdr>
          <w:top w:val="nil"/>
          <w:left w:val="nil"/>
          <w:bottom w:val="nil"/>
          <w:right w:val="nil"/>
          <w:between w:val="nil"/>
        </w:pBdr>
        <w:rPr>
          <w:rFonts w:eastAsia="Calibri" w:cs="Arial"/>
          <w:color w:val="000000"/>
        </w:rPr>
      </w:pPr>
    </w:p>
    <w:p w14:paraId="6769C39A" w14:textId="768B3D77" w:rsidR="002F76E1" w:rsidRPr="0071713D" w:rsidRDefault="0044650E" w:rsidP="0071713D">
      <w:pPr>
        <w:pStyle w:val="Heading2"/>
        <w:rPr>
          <w:rFonts w:eastAsia="Arial"/>
        </w:rPr>
      </w:pPr>
      <w:bookmarkStart w:id="19" w:name="_Toc198889160"/>
      <w:r w:rsidRPr="00DC016E">
        <w:rPr>
          <w:rFonts w:eastAsia="Arial"/>
          <w:b/>
        </w:rPr>
        <w:t>Content Warnings</w:t>
      </w:r>
      <w:bookmarkEnd w:id="19"/>
      <w:r w:rsidRPr="0A568042">
        <w:rPr>
          <w:rFonts w:eastAsia="Arial"/>
        </w:rPr>
        <w:t xml:space="preserve"> </w:t>
      </w:r>
      <w:r w:rsidR="002F76E1">
        <w:rPr>
          <w:rFonts w:eastAsia="Calibri"/>
          <w:color w:val="000000" w:themeColor="text1"/>
        </w:rPr>
        <w:br/>
      </w:r>
    </w:p>
    <w:p w14:paraId="5F81EA19" w14:textId="77777777" w:rsidR="002F76E1" w:rsidRPr="002F76E1" w:rsidRDefault="002F76E1" w:rsidP="002F76E1">
      <w:pPr>
        <w:pBdr>
          <w:top w:val="nil"/>
          <w:left w:val="nil"/>
          <w:bottom w:val="nil"/>
          <w:right w:val="nil"/>
          <w:between w:val="nil"/>
        </w:pBdr>
        <w:rPr>
          <w:rFonts w:eastAsia="Calibri" w:cs="Arial"/>
          <w:color w:val="000000" w:themeColor="text1"/>
        </w:rPr>
      </w:pPr>
      <w:r w:rsidRPr="002F76E1">
        <w:rPr>
          <w:rFonts w:eastAsia="Calibri" w:cs="Arial"/>
          <w:color w:val="000000" w:themeColor="text1"/>
        </w:rPr>
        <w:t xml:space="preserve">Suitable for 16+ </w:t>
      </w:r>
    </w:p>
    <w:p w14:paraId="1869BDB0" w14:textId="75C0D155" w:rsidR="0044650E" w:rsidRDefault="002F76E1" w:rsidP="002F76E1">
      <w:pPr>
        <w:pBdr>
          <w:top w:val="nil"/>
          <w:left w:val="nil"/>
          <w:bottom w:val="nil"/>
          <w:right w:val="nil"/>
          <w:between w:val="nil"/>
        </w:pBdr>
        <w:rPr>
          <w:rFonts w:eastAsia="Calibri" w:cs="Arial"/>
          <w:color w:val="000000" w:themeColor="text1"/>
        </w:rPr>
      </w:pPr>
      <w:r w:rsidRPr="002F76E1">
        <w:rPr>
          <w:rFonts w:eastAsia="Calibri" w:cs="Arial"/>
          <w:color w:val="000000" w:themeColor="text1"/>
        </w:rPr>
        <w:t xml:space="preserve">MONOLITH contains partial nudity and the use of </w:t>
      </w:r>
      <w:r w:rsidR="6DCD6597" w:rsidRPr="439AC2EA">
        <w:rPr>
          <w:rFonts w:eastAsia="Calibri" w:cs="Arial"/>
          <w:color w:val="000000" w:themeColor="text1"/>
        </w:rPr>
        <w:t xml:space="preserve">strobe, </w:t>
      </w:r>
      <w:r w:rsidRPr="002F76E1">
        <w:rPr>
          <w:rFonts w:eastAsia="Calibri" w:cs="Arial"/>
          <w:color w:val="000000" w:themeColor="text1"/>
        </w:rPr>
        <w:t>haze, loud music, and flashing lights.</w:t>
      </w:r>
    </w:p>
    <w:p w14:paraId="519DA9D3" w14:textId="77777777" w:rsidR="004340C2" w:rsidRPr="004340C2" w:rsidRDefault="004340C2" w:rsidP="0044650E">
      <w:pPr>
        <w:pBdr>
          <w:top w:val="nil"/>
          <w:left w:val="nil"/>
          <w:bottom w:val="nil"/>
          <w:right w:val="nil"/>
          <w:between w:val="nil"/>
        </w:pBdr>
        <w:rPr>
          <w:rFonts w:eastAsia="Calibri" w:cs="Arial"/>
          <w:color w:val="000000" w:themeColor="text1"/>
        </w:rPr>
      </w:pPr>
    </w:p>
    <w:p w14:paraId="2B9EBA9E" w14:textId="77777777" w:rsidR="0044650E" w:rsidRPr="00DC016E" w:rsidRDefault="0044650E" w:rsidP="0044650E">
      <w:pPr>
        <w:pStyle w:val="Heading2"/>
        <w:rPr>
          <w:rFonts w:eastAsia="Arial"/>
          <w:b/>
        </w:rPr>
      </w:pPr>
      <w:bookmarkStart w:id="20" w:name="_Toc198889161"/>
      <w:r w:rsidRPr="00DC016E">
        <w:rPr>
          <w:rFonts w:eastAsia="Arial"/>
          <w:b/>
        </w:rPr>
        <w:t>General Notes</w:t>
      </w:r>
      <w:bookmarkEnd w:id="20"/>
    </w:p>
    <w:p w14:paraId="6BFF010B" w14:textId="77777777" w:rsidR="00A205C9" w:rsidRDefault="00A205C9" w:rsidP="0044650E">
      <w:pPr>
        <w:rPr>
          <w:rFonts w:eastAsia="Calibri" w:cs="Arial"/>
          <w:color w:val="000000" w:themeColor="text1"/>
        </w:rPr>
      </w:pPr>
    </w:p>
    <w:p w14:paraId="3AF80B17" w14:textId="3FD867E9" w:rsidR="00A205C9" w:rsidRPr="00A205C9" w:rsidRDefault="675174A5" w:rsidP="439AC2EA">
      <w:pPr>
        <w:rPr>
          <w:rFonts w:eastAsia="Calibri" w:cs="Arial"/>
          <w:color w:val="000000" w:themeColor="text1"/>
          <w:lang w:val="en-US"/>
        </w:rPr>
      </w:pPr>
      <w:r w:rsidRPr="439AC2EA">
        <w:rPr>
          <w:rFonts w:eastAsia="Calibri" w:cs="Arial"/>
          <w:color w:val="000000" w:themeColor="text1"/>
          <w:lang w:val="en-US"/>
        </w:rPr>
        <w:t xml:space="preserve">A </w:t>
      </w:r>
      <w:r w:rsidR="00E926AE">
        <w:rPr>
          <w:rFonts w:eastAsia="Calibri" w:cs="Arial"/>
          <w:color w:val="000000" w:themeColor="text1"/>
          <w:lang w:val="en-US"/>
        </w:rPr>
        <w:t>strict</w:t>
      </w:r>
      <w:r w:rsidRPr="439AC2EA">
        <w:rPr>
          <w:rFonts w:eastAsia="Calibri" w:cs="Arial"/>
          <w:color w:val="000000" w:themeColor="text1"/>
          <w:lang w:val="en-US"/>
        </w:rPr>
        <w:t xml:space="preserve"> lockout applies</w:t>
      </w:r>
      <w:r w:rsidR="005D7480" w:rsidRPr="005D7480">
        <w:rPr>
          <w:rFonts w:eastAsia="Calibri" w:cs="Arial"/>
          <w:color w:val="000000" w:themeColor="text1"/>
          <w:lang w:val="en-US"/>
        </w:rPr>
        <w:t>. No latecomers will be admitted.</w:t>
      </w:r>
      <w:r w:rsidR="005D7480">
        <w:rPr>
          <w:rFonts w:eastAsia="Calibri" w:cs="Arial"/>
          <w:color w:val="000000" w:themeColor="text1"/>
          <w:lang w:val="en-US"/>
        </w:rPr>
        <w:t xml:space="preserve"> </w:t>
      </w:r>
      <w:r w:rsidRPr="439AC2EA">
        <w:rPr>
          <w:rFonts w:eastAsia="Calibri" w:cs="Arial"/>
          <w:color w:val="000000" w:themeColor="text1"/>
          <w:lang w:val="en-US"/>
        </w:rPr>
        <w:t xml:space="preserve">Please arrive early to avoid disappointment.   </w:t>
      </w:r>
    </w:p>
    <w:p w14:paraId="27B6BBC0" w14:textId="23D89602" w:rsidR="00A205C9" w:rsidRPr="00A205C9" w:rsidRDefault="00A205C9" w:rsidP="439AC2EA">
      <w:pPr>
        <w:rPr>
          <w:rFonts w:eastAsia="Calibri" w:cs="Arial"/>
          <w:color w:val="000000" w:themeColor="text1"/>
          <w:lang w:val="en-US"/>
        </w:rPr>
      </w:pPr>
    </w:p>
    <w:p w14:paraId="58A914D2" w14:textId="4F7BD37E" w:rsidR="00880D21" w:rsidRDefault="00A205C9" w:rsidP="00D3350B">
      <w:pPr>
        <w:rPr>
          <w:rFonts w:eastAsia="Calibri" w:cs="Arial"/>
          <w:color w:val="000000" w:themeColor="text1"/>
        </w:rPr>
      </w:pPr>
      <w:r w:rsidRPr="00A205C9">
        <w:rPr>
          <w:rFonts w:eastAsia="Calibri" w:cs="Arial"/>
          <w:color w:val="000000" w:themeColor="text1"/>
          <w:lang w:val="en-US"/>
        </w:rPr>
        <w:t xml:space="preserve">Acknowledgement of </w:t>
      </w:r>
      <w:r w:rsidR="004C63C3">
        <w:rPr>
          <w:rFonts w:eastAsia="Calibri" w:cs="Arial"/>
          <w:color w:val="000000" w:themeColor="text1"/>
          <w:lang w:val="en-US"/>
        </w:rPr>
        <w:t>C</w:t>
      </w:r>
      <w:r w:rsidRPr="00A205C9">
        <w:rPr>
          <w:rFonts w:eastAsia="Calibri" w:cs="Arial"/>
          <w:color w:val="000000" w:themeColor="text1"/>
          <w:lang w:val="en-US"/>
        </w:rPr>
        <w:t>ountry, a recording of Joel</w:t>
      </w:r>
      <w:r w:rsidR="00F135D6">
        <w:rPr>
          <w:rFonts w:eastAsia="Calibri" w:cs="Arial"/>
          <w:color w:val="000000" w:themeColor="text1"/>
          <w:lang w:val="en-US"/>
        </w:rPr>
        <w:t xml:space="preserve"> Bray</w:t>
      </w:r>
      <w:r w:rsidRPr="00A205C9">
        <w:rPr>
          <w:rFonts w:eastAsia="Calibri" w:cs="Arial"/>
          <w:color w:val="000000" w:themeColor="text1"/>
          <w:lang w:val="en-US"/>
        </w:rPr>
        <w:t>’s voice</w:t>
      </w:r>
      <w:r w:rsidR="000D50D0">
        <w:rPr>
          <w:rFonts w:eastAsia="Calibri" w:cs="Arial"/>
          <w:color w:val="000000" w:themeColor="text1"/>
          <w:lang w:val="en-US"/>
        </w:rPr>
        <w:t xml:space="preserve">, </w:t>
      </w:r>
      <w:r w:rsidRPr="00A205C9">
        <w:rPr>
          <w:rFonts w:eastAsia="Calibri" w:cs="Arial"/>
          <w:color w:val="000000" w:themeColor="text1"/>
          <w:lang w:val="en-US"/>
        </w:rPr>
        <w:t>will play at the beginning of the performance once audience is seated.</w:t>
      </w:r>
      <w:r w:rsidR="00880D21">
        <w:rPr>
          <w:rFonts w:eastAsia="Calibri" w:cs="Arial"/>
          <w:color w:val="000000" w:themeColor="text1"/>
        </w:rPr>
        <w:br w:type="page"/>
      </w:r>
    </w:p>
    <w:p w14:paraId="22D4109E" w14:textId="77777777" w:rsidR="00880D21" w:rsidRPr="00880D21" w:rsidRDefault="00880D21" w:rsidP="0A568042">
      <w:pPr>
        <w:pStyle w:val="Heading1"/>
        <w:rPr>
          <w:b/>
          <w:bCs/>
        </w:rPr>
      </w:pPr>
      <w:bookmarkStart w:id="21" w:name="_Toc142924438"/>
      <w:bookmarkStart w:id="22" w:name="_Toc198889162"/>
      <w:r w:rsidRPr="0A568042">
        <w:rPr>
          <w:b/>
          <w:bCs/>
        </w:rPr>
        <w:lastRenderedPageBreak/>
        <w:t>The Venue</w:t>
      </w:r>
      <w:bookmarkEnd w:id="21"/>
      <w:bookmarkEnd w:id="22"/>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26"/>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ED72B4" w:rsidRDefault="00880D21" w:rsidP="00F37B52">
      <w:pPr>
        <w:spacing w:line="360" w:lineRule="auto"/>
        <w:rPr>
          <w:szCs w:val="28"/>
        </w:rPr>
      </w:pPr>
      <w:r w:rsidRPr="00ED72B4">
        <w:rPr>
          <w:szCs w:val="28"/>
        </w:rPr>
        <w:t>Image: North Melbourne Town Hall features giant red letters that say ARTS HOUSE out the front of it.</w:t>
      </w:r>
      <w:r w:rsidR="00F37B52" w:rsidRPr="00ED72B4">
        <w:rPr>
          <w:szCs w:val="28"/>
        </w:rPr>
        <w:br/>
      </w:r>
    </w:p>
    <w:p w14:paraId="33BCE8B0" w14:textId="77777777" w:rsidR="00880D21" w:rsidRPr="00ED72B4" w:rsidRDefault="00880D21" w:rsidP="00F37B52">
      <w:pPr>
        <w:spacing w:line="360" w:lineRule="auto"/>
        <w:rPr>
          <w:szCs w:val="28"/>
        </w:rPr>
      </w:pPr>
    </w:p>
    <w:p w14:paraId="78FEE686" w14:textId="5CED6FE0" w:rsidR="00880D21" w:rsidRPr="00ED72B4" w:rsidRDefault="00880D21" w:rsidP="00F37B52">
      <w:pPr>
        <w:spacing w:line="360" w:lineRule="auto"/>
        <w:ind w:left="-284"/>
        <w:rPr>
          <w:szCs w:val="28"/>
        </w:rPr>
        <w:sectPr w:rsidR="00880D21" w:rsidRPr="00ED72B4" w:rsidSect="00456DFD">
          <w:type w:val="continuous"/>
          <w:pgSz w:w="12240" w:h="15840"/>
          <w:pgMar w:top="1276" w:right="616" w:bottom="142" w:left="567" w:header="284" w:footer="0" w:gutter="0"/>
          <w:cols w:num="2" w:space="720"/>
        </w:sectPr>
      </w:pPr>
      <w:r w:rsidRPr="00ED72B4">
        <w:rPr>
          <w:szCs w:val="28"/>
        </w:rPr>
        <w:t xml:space="preserve">Image: a map of Arts House and its surrounding area. </w:t>
      </w:r>
      <w:hyperlink r:id="rId29" w:history="1">
        <w:r w:rsidRPr="00ED72B4">
          <w:rPr>
            <w:rStyle w:val="Hyperlink"/>
            <w:szCs w:val="28"/>
          </w:rPr>
          <w:t>LINK TO MAP</w:t>
        </w:r>
      </w:hyperlink>
    </w:p>
    <w:p w14:paraId="0184745F" w14:textId="1DC8BD6C" w:rsidR="00880D21" w:rsidRDefault="00880D21" w:rsidP="0A568042">
      <w:pPr>
        <w:pStyle w:val="Heading2"/>
        <w:rPr>
          <w:b/>
          <w:bCs/>
        </w:rPr>
      </w:pPr>
      <w:bookmarkStart w:id="23" w:name="_Toc198889163"/>
      <w:r w:rsidRPr="0A568042">
        <w:rPr>
          <w:b/>
          <w:bCs/>
        </w:rPr>
        <w:t>Front Entrance</w:t>
      </w:r>
      <w:bookmarkEnd w:id="23"/>
    </w:p>
    <w:p w14:paraId="39179CA5" w14:textId="4A1E7A28" w:rsidR="00880D21" w:rsidRDefault="00880D21" w:rsidP="00880D21">
      <w:pPr>
        <w:rPr>
          <w:lang w:val="en-US" w:eastAsia="en-US"/>
        </w:rPr>
      </w:pPr>
    </w:p>
    <w:p w14:paraId="50711B18" w14:textId="018AF3AB" w:rsidR="000E0117" w:rsidRDefault="00000000"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51pt">
            <v:imagedata r:id="rId30" o:title="front entrance"/>
          </v:shape>
        </w:pict>
      </w:r>
    </w:p>
    <w:p w14:paraId="46109A76" w14:textId="47C6F1E3" w:rsidR="0078623F" w:rsidRPr="0078623F" w:rsidRDefault="0078623F" w:rsidP="0A568042">
      <w:pPr>
        <w:pStyle w:val="Heading2"/>
        <w:rPr>
          <w:rFonts w:eastAsia="Arial"/>
          <w:b/>
          <w:bCs/>
        </w:rPr>
      </w:pPr>
      <w:bookmarkStart w:id="24" w:name="_Toc198889164"/>
      <w:r w:rsidRPr="0A568042">
        <w:rPr>
          <w:rFonts w:eastAsia="Arial"/>
          <w:b/>
          <w:bCs/>
        </w:rPr>
        <w:lastRenderedPageBreak/>
        <w:t>Accessible Entrances</w:t>
      </w:r>
      <w:bookmarkEnd w:id="24"/>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21A9B682">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ability access symbol wheelchair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E98DFF1">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Pr="00DC3EF5" w:rsidRDefault="0078623F" w:rsidP="0078623F">
      <w:pPr>
        <w:rPr>
          <w:rFonts w:cs="Arial"/>
          <w:color w:val="000000" w:themeColor="text1"/>
          <w:szCs w:val="28"/>
        </w:rPr>
      </w:pPr>
    </w:p>
    <w:p w14:paraId="72C68A58" w14:textId="77777777" w:rsidR="0078623F" w:rsidRPr="00DC3EF5" w:rsidRDefault="0078623F" w:rsidP="0078623F">
      <w:pPr>
        <w:spacing w:line="360" w:lineRule="auto"/>
        <w:rPr>
          <w:rFonts w:cs="Arial"/>
          <w:color w:val="000000" w:themeColor="text1"/>
          <w:szCs w:val="28"/>
        </w:rPr>
      </w:pPr>
      <w:r w:rsidRPr="00DC3EF5">
        <w:rPr>
          <w:rFonts w:cs="Arial"/>
          <w:color w:val="000000" w:themeColor="text1"/>
          <w:szCs w:val="28"/>
        </w:rPr>
        <w:t>Image: Errol Street entrance next to the Post office with wheelchair accessible ramp or two steps with grab rails.</w:t>
      </w:r>
    </w:p>
    <w:p w14:paraId="45B63805" w14:textId="77777777" w:rsidR="0078623F" w:rsidRPr="00DC3EF5" w:rsidRDefault="0078623F" w:rsidP="0078623F">
      <w:pPr>
        <w:spacing w:line="360" w:lineRule="auto"/>
        <w:ind w:left="-426"/>
        <w:rPr>
          <w:szCs w:val="28"/>
        </w:rPr>
      </w:pPr>
      <w:r w:rsidRPr="00DC3EF5">
        <w:rPr>
          <w:rFonts w:eastAsia="Times New Roman"/>
          <w:noProof/>
          <w:szCs w:val="28"/>
          <w:lang w:val="en-AU" w:eastAsia="en-AU"/>
        </w:rPr>
        <w:drawing>
          <wp:inline distT="0" distB="0" distL="0" distR="0" wp14:anchorId="67434591" wp14:editId="181030AB">
            <wp:extent cx="3015852" cy="2057400"/>
            <wp:effectExtent l="0" t="0" r="0" b="0"/>
            <wp:docPr id="17" name="Picture 17" descr="Post Office accessible entr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ost Office accessible entrance&#10;"/>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DC3EF5" w:rsidRDefault="0078623F" w:rsidP="0078623F">
      <w:pPr>
        <w:spacing w:line="360" w:lineRule="auto"/>
        <w:ind w:left="-284"/>
        <w:rPr>
          <w:rFonts w:cs="Arial"/>
          <w:color w:val="000000" w:themeColor="text1"/>
          <w:szCs w:val="28"/>
        </w:rPr>
        <w:sectPr w:rsidR="0078623F" w:rsidRPr="00DC3EF5" w:rsidSect="00456DFD">
          <w:type w:val="continuous"/>
          <w:pgSz w:w="12240" w:h="15840"/>
          <w:pgMar w:top="1276" w:right="616" w:bottom="142" w:left="567" w:header="284" w:footer="0" w:gutter="0"/>
          <w:cols w:num="2" w:space="720"/>
        </w:sectPr>
      </w:pPr>
      <w:r w:rsidRPr="00DC3EF5">
        <w:rPr>
          <w:rFonts w:cs="Arial"/>
          <w:color w:val="000000" w:themeColor="text1"/>
          <w:szCs w:val="28"/>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DC3EF5" w:rsidRDefault="0078623F" w:rsidP="0078623F">
      <w:pPr>
        <w:spacing w:line="360" w:lineRule="auto"/>
        <w:rPr>
          <w:rFonts w:cs="Arial"/>
          <w:color w:val="000000" w:themeColor="text1"/>
          <w:szCs w:val="28"/>
        </w:rPr>
      </w:pPr>
      <w:r w:rsidRPr="00DC3EF5">
        <w:rPr>
          <w:rFonts w:cs="Arial"/>
          <w:color w:val="000000" w:themeColor="text1"/>
          <w:szCs w:val="28"/>
        </w:rPr>
        <w:t>Image: View of George Johnson Lane from Errol St. The laneway passes through an archway with a brick wall at the end.</w:t>
      </w:r>
    </w:p>
    <w:p w14:paraId="54DB7139" w14:textId="77777777" w:rsidR="0078623F" w:rsidRPr="00DC3EF5" w:rsidRDefault="0078623F" w:rsidP="0078623F">
      <w:pPr>
        <w:ind w:left="-284"/>
        <w:rPr>
          <w:szCs w:val="28"/>
        </w:rPr>
      </w:pPr>
      <w:r w:rsidRPr="00DC3EF5">
        <w:rPr>
          <w:rFonts w:ascii="Graphik Regular" w:hAnsi="Graphik Regular"/>
          <w:noProof/>
          <w:color w:val="000000" w:themeColor="text1"/>
          <w:szCs w:val="28"/>
          <w:lang w:val="en-AU" w:eastAsia="en-AU"/>
        </w:rPr>
        <w:drawing>
          <wp:inline distT="0" distB="0" distL="0" distR="0" wp14:anchorId="5B818CB0" wp14:editId="57A4E134">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DC3EF5" w:rsidRDefault="0078623F" w:rsidP="0078623F">
      <w:pPr>
        <w:spacing w:line="360" w:lineRule="auto"/>
        <w:ind w:left="-284"/>
        <w:rPr>
          <w:rFonts w:cs="Arial"/>
          <w:color w:val="000000" w:themeColor="text1"/>
          <w:szCs w:val="28"/>
        </w:rPr>
      </w:pPr>
    </w:p>
    <w:p w14:paraId="56E2270D" w14:textId="7B0257B1" w:rsidR="0078623F" w:rsidRPr="00DC3EF5" w:rsidRDefault="0078623F" w:rsidP="0078623F">
      <w:pPr>
        <w:spacing w:line="360" w:lineRule="auto"/>
        <w:ind w:left="-284"/>
        <w:rPr>
          <w:rFonts w:cs="Arial"/>
          <w:szCs w:val="28"/>
        </w:rPr>
      </w:pPr>
      <w:r w:rsidRPr="00DC3EF5">
        <w:rPr>
          <w:rFonts w:cs="Arial"/>
          <w:color w:val="000000" w:themeColor="text1"/>
          <w:szCs w:val="28"/>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A568042">
      <w:pPr>
        <w:pStyle w:val="Heading2"/>
        <w:rPr>
          <w:rFonts w:eastAsiaTheme="minorEastAsia"/>
          <w:b/>
          <w:bCs/>
        </w:rPr>
      </w:pPr>
      <w:r>
        <w:br w:type="page"/>
      </w:r>
      <w:bookmarkStart w:id="25" w:name="_Toc198889165"/>
      <w:r w:rsidRPr="0A568042">
        <w:rPr>
          <w:rFonts w:eastAsia="Arial"/>
          <w:b/>
          <w:bCs/>
        </w:rPr>
        <w:lastRenderedPageBreak/>
        <w:t>Box Office</w:t>
      </w:r>
      <w:bookmarkEnd w:id="25"/>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0E3663F2">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6780377" cy="3567068"/>
                    </a:xfrm>
                    <a:prstGeom prst="rect">
                      <a:avLst/>
                    </a:prstGeom>
                    <a:ln/>
                  </pic:spPr>
                </pic:pic>
              </a:graphicData>
            </a:graphic>
          </wp:inline>
        </w:drawing>
      </w:r>
    </w:p>
    <w:p w14:paraId="001B7EB5" w14:textId="003466CF" w:rsidR="00F37B52" w:rsidRPr="00DC3EF5" w:rsidRDefault="00DC3EF5" w:rsidP="00F37B52">
      <w:pPr>
        <w:rPr>
          <w:rFonts w:cs="Arial"/>
          <w:b/>
        </w:rPr>
      </w:pPr>
      <w:r>
        <w:rPr>
          <w:rFonts w:cs="Arial"/>
          <w:bCs/>
        </w:rPr>
        <w:br/>
      </w:r>
      <w:r w:rsidRPr="00DC3EF5">
        <w:rPr>
          <w:rFonts w:cs="Arial"/>
          <w:bCs/>
        </w:rPr>
        <w:t>Image:</w:t>
      </w:r>
      <w:r>
        <w:rPr>
          <w:rFonts w:cs="Arial"/>
          <w:b/>
        </w:rPr>
        <w:t xml:space="preserve"> </w:t>
      </w:r>
      <w:r w:rsidR="00F37B52">
        <w:rPr>
          <w:rFonts w:cs="Arial"/>
        </w:rPr>
        <w:t>Box Office is located in the foyer under the stairwell.</w:t>
      </w:r>
    </w:p>
    <w:p w14:paraId="2906ACAF" w14:textId="77777777" w:rsidR="00F37B52" w:rsidRDefault="00F37B52" w:rsidP="0078623F">
      <w:pPr>
        <w:rPr>
          <w:rFonts w:cs="Arial"/>
          <w:b/>
        </w:rPr>
      </w:pPr>
    </w:p>
    <w:p w14:paraId="0AF924A3" w14:textId="1C0BD3C9" w:rsidR="0078623F" w:rsidRPr="00292396" w:rsidRDefault="0078623F" w:rsidP="0A568042">
      <w:pPr>
        <w:pStyle w:val="Heading2"/>
        <w:rPr>
          <w:rFonts w:eastAsia="Arial"/>
          <w:b/>
          <w:bCs/>
        </w:rPr>
      </w:pPr>
      <w:bookmarkStart w:id="26" w:name="_Toc198889166"/>
      <w:r w:rsidRPr="0A568042">
        <w:rPr>
          <w:rFonts w:eastAsia="Arial"/>
          <w:b/>
          <w:bCs/>
        </w:rPr>
        <w:t>Ushers</w:t>
      </w:r>
      <w:bookmarkEnd w:id="26"/>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584BE153">
            <wp:extent cx="7015480" cy="3394075"/>
            <wp:effectExtent l="0" t="0" r="0" b="0"/>
            <wp:docPr id="52" name="Picture 52" descr="Three Arts House Ushers wearing their distinct uniform to identify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Arts House Ushers wearing their distinct uniform to identify staff.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219AB0CA" w:rsidR="0078623F" w:rsidRDefault="00DC3EF5" w:rsidP="0078623F">
      <w:pPr>
        <w:rPr>
          <w:rFonts w:cs="Arial"/>
        </w:rPr>
      </w:pPr>
      <w:r>
        <w:rPr>
          <w:rFonts w:cs="Arial"/>
        </w:rPr>
        <w:t xml:space="preserve">Image: </w:t>
      </w:r>
      <w:r w:rsidR="0078623F" w:rsidRPr="006D0567">
        <w:rPr>
          <w:rFonts w:cs="Arial"/>
        </w:rPr>
        <w:t xml:space="preserve">Ushers wearing black with an Arts House Logo on the </w:t>
      </w:r>
      <w:proofErr w:type="gramStart"/>
      <w:r w:rsidR="0078623F" w:rsidRPr="006D0567">
        <w:rPr>
          <w:rFonts w:cs="Arial"/>
        </w:rPr>
        <w:t>left hand</w:t>
      </w:r>
      <w:proofErr w:type="gramEnd"/>
      <w:r w:rsidR="0078623F" w:rsidRPr="006D0567">
        <w:rPr>
          <w:rFonts w:cs="Arial"/>
        </w:rPr>
        <w:t xml:space="preserve"> shoulder.</w:t>
      </w:r>
    </w:p>
    <w:p w14:paraId="2F91E400" w14:textId="7A17278D" w:rsidR="00292396" w:rsidRDefault="00292396" w:rsidP="0078623F">
      <w:pPr>
        <w:rPr>
          <w:rFonts w:cs="Arial"/>
        </w:rPr>
      </w:pPr>
    </w:p>
    <w:p w14:paraId="4D31717C" w14:textId="582069B8" w:rsidR="0078623F" w:rsidRPr="00292396" w:rsidRDefault="0078623F" w:rsidP="0A568042">
      <w:pPr>
        <w:pStyle w:val="Heading2"/>
        <w:rPr>
          <w:rFonts w:eastAsia="Arial"/>
          <w:b/>
          <w:bCs/>
        </w:rPr>
      </w:pPr>
      <w:bookmarkStart w:id="27" w:name="_Toc198889167"/>
      <w:r w:rsidRPr="0A568042">
        <w:rPr>
          <w:rFonts w:eastAsia="Arial"/>
          <w:b/>
          <w:bCs/>
        </w:rPr>
        <w:lastRenderedPageBreak/>
        <w:t>Bar</w:t>
      </w:r>
      <w:bookmarkEnd w:id="27"/>
      <w:r w:rsidR="005208F3">
        <w:rPr>
          <w:rFonts w:eastAsia="Arial"/>
          <w:b/>
          <w:bCs/>
        </w:rPr>
        <w:br/>
      </w:r>
    </w:p>
    <w:p w14:paraId="7CDB6EEB" w14:textId="399AEB67" w:rsidR="0078623F" w:rsidRDefault="005208F3" w:rsidP="0078623F">
      <w:r>
        <w:rPr>
          <w:noProof/>
          <w:lang w:val="en-AU" w:eastAsia="en-AU"/>
        </w:rPr>
        <w:drawing>
          <wp:inline distT="0" distB="0" distL="0" distR="0" wp14:anchorId="07459B39" wp14:editId="2631CF35">
            <wp:extent cx="7019925" cy="5267325"/>
            <wp:effectExtent l="0" t="0" r="9525" b="9525"/>
            <wp:doc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p>
    <w:p w14:paraId="4066DA18" w14:textId="2EE4E199" w:rsidR="0078623F" w:rsidRPr="00ED72B4" w:rsidRDefault="00C067A6" w:rsidP="0078623F">
      <w:r>
        <w:br/>
      </w:r>
    </w:p>
    <w:p w14:paraId="44C9ABD3" w14:textId="2D7A6894" w:rsidR="0078623F" w:rsidRPr="006D0567" w:rsidRDefault="00CC6151" w:rsidP="0078623F">
      <w:pPr>
        <w:rPr>
          <w:rFonts w:cs="Arial"/>
        </w:rPr>
      </w:pPr>
      <w:r>
        <w:rPr>
          <w:rFonts w:cs="Arial"/>
        </w:rPr>
        <w:t xml:space="preserve">Image Description: The Arts House Bar </w:t>
      </w:r>
      <w:r w:rsidR="005208F3">
        <w:rPr>
          <w:rFonts w:cs="Arial"/>
        </w:rPr>
        <w:t>located on the ground floor.</w:t>
      </w:r>
      <w:r w:rsidR="005208F3">
        <w:rPr>
          <w:rFonts w:cs="Arial"/>
        </w:rPr>
        <w:br/>
      </w:r>
      <w:r>
        <w:rPr>
          <w:rFonts w:cs="Arial"/>
        </w:rPr>
        <w:br/>
      </w:r>
      <w:r w:rsidR="0078623F" w:rsidRPr="006D0567">
        <w:rPr>
          <w:rFonts w:cs="Arial"/>
        </w:rPr>
        <w:t>Bar staff will be wearing black with an Arts House Logo.</w:t>
      </w:r>
    </w:p>
    <w:p w14:paraId="1103738C" w14:textId="313380D6" w:rsidR="0078623F" w:rsidRPr="006D0567" w:rsidRDefault="0078623F" w:rsidP="0078623F">
      <w:pPr>
        <w:rPr>
          <w:rFonts w:cs="Arial"/>
        </w:rPr>
      </w:pPr>
      <w:r w:rsidRPr="006D0567">
        <w:rPr>
          <w:rFonts w:cs="Arial"/>
        </w:rPr>
        <w:t xml:space="preserve">We have a range of alcoholic and non-alcoholic beverages for sale. </w:t>
      </w:r>
    </w:p>
    <w:p w14:paraId="2E7ACB3D" w14:textId="233F77C8" w:rsidR="0078623F" w:rsidRDefault="0078623F" w:rsidP="0078623F">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37D3AB51" w14:textId="77777777" w:rsidR="0078623F" w:rsidRDefault="0078623F" w:rsidP="0078623F">
      <w:pPr>
        <w:rPr>
          <w:rFonts w:cs="Arial"/>
        </w:rPr>
      </w:pPr>
    </w:p>
    <w:p w14:paraId="4E601931" w14:textId="2A7EBCF6" w:rsidR="0078623F" w:rsidRDefault="0078623F" w:rsidP="0078623F">
      <w:pPr>
        <w:rPr>
          <w:rFonts w:cs="Arial"/>
        </w:rPr>
      </w:pPr>
      <w:r>
        <w:rPr>
          <w:rFonts w:cs="Arial"/>
        </w:rPr>
        <w:br w:type="page"/>
      </w:r>
    </w:p>
    <w:p w14:paraId="57B353AD" w14:textId="115524A6" w:rsidR="0078623F" w:rsidRPr="00292396" w:rsidRDefault="0078623F" w:rsidP="0A568042">
      <w:pPr>
        <w:pStyle w:val="Heading2"/>
        <w:rPr>
          <w:rFonts w:eastAsia="Arial"/>
          <w:b/>
          <w:bCs/>
        </w:rPr>
      </w:pPr>
      <w:bookmarkStart w:id="28" w:name="_Toc198889168"/>
      <w:r w:rsidRPr="0A568042">
        <w:rPr>
          <w:rFonts w:eastAsia="Arial"/>
          <w:b/>
          <w:bCs/>
        </w:rPr>
        <w:lastRenderedPageBreak/>
        <w:t>Quiet Space</w:t>
      </w:r>
      <w:bookmarkEnd w:id="28"/>
    </w:p>
    <w:p w14:paraId="1FBDC257" w14:textId="77777777" w:rsidR="0078623F" w:rsidRDefault="0078623F" w:rsidP="0078623F"/>
    <w:p w14:paraId="68F6109D" w14:textId="1F260819"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005208F3">
        <w:br/>
      </w:r>
    </w:p>
    <w:p w14:paraId="42E84016" w14:textId="4F5254B7" w:rsidR="0078623F" w:rsidRDefault="00AB36A7" w:rsidP="0078623F">
      <w:pPr>
        <w:spacing w:line="360" w:lineRule="auto"/>
        <w:rPr>
          <w:rFonts w:cs="Arial"/>
        </w:rPr>
      </w:pPr>
      <w:r>
        <w:rPr>
          <w:rFonts w:eastAsia="Times New Roman"/>
          <w:noProof/>
          <w:lang w:val="en-AU" w:eastAsia="en-AU"/>
        </w:rPr>
        <w:drawing>
          <wp:anchor distT="0" distB="0" distL="114300" distR="114300" simplePos="0" relativeHeight="251658247" behindDoc="0" locked="0" layoutInCell="1" allowOverlap="1" wp14:anchorId="1EC59F54" wp14:editId="13BA66E7">
            <wp:simplePos x="0" y="0"/>
            <wp:positionH relativeFrom="margin">
              <wp:align>left</wp:align>
            </wp:positionH>
            <wp:positionV relativeFrom="paragraph">
              <wp:posOffset>1230630</wp:posOffset>
            </wp:positionV>
            <wp:extent cx="3781425" cy="2606989"/>
            <wp:effectExtent l="0" t="0" r="0" b="3175"/>
            <wp:wrapTopAndBottom/>
            <wp:docPr id="14" name="Picture 14" descr="Low and standard chair in a circle, surround a low coffee table and stim toys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w and standard chair in a circle, surround a low coffee table and stim toys on the table"/>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a:stretch/>
                  </pic:blipFill>
                  <pic:spPr bwMode="auto">
                    <a:xfrm>
                      <a:off x="0" y="0"/>
                      <a:ext cx="3781425" cy="2606989"/>
                    </a:xfrm>
                    <a:prstGeom prst="rect">
                      <a:avLst/>
                    </a:prstGeom>
                    <a:noFill/>
                    <a:ln>
                      <a:noFill/>
                    </a:ln>
                    <a:extLst>
                      <a:ext uri="{53640926-AAD7-44D8-BBD7-CCE9431645EC}">
                        <a14:shadowObscured xmlns:a14="http://schemas.microsoft.com/office/drawing/2010/main"/>
                      </a:ext>
                    </a:extLst>
                  </pic:spPr>
                </pic:pic>
              </a:graphicData>
            </a:graphic>
          </wp:anchor>
        </w:drawing>
      </w:r>
      <w:r w:rsidR="0078623F" w:rsidRPr="005717B5">
        <w:rPr>
          <w:rFonts w:cs="Arial"/>
        </w:rPr>
        <w:t>Arts House Quiet Space is located on Ground Level and is nearby reception and opposite the accessible bathrooms. It includes a range of seating options including soft furnishings, di</w:t>
      </w:r>
      <w:r w:rsidR="0078623F">
        <w:rPr>
          <w:rFonts w:cs="Arial"/>
        </w:rPr>
        <w:t>mmable lights, sensory and stim</w:t>
      </w:r>
      <w:r w:rsidR="0078623F" w:rsidRPr="005717B5">
        <w:rPr>
          <w:rFonts w:cs="Arial"/>
        </w:rPr>
        <w:t xml:space="preserve"> objects.</w:t>
      </w:r>
      <w:r w:rsidR="0078623F">
        <w:rPr>
          <w:rFonts w:cs="Arial"/>
        </w:rPr>
        <w:t xml:space="preserve"> It is open during venue opening hours and events as a quiet space, prayer or parenting space.</w:t>
      </w:r>
    </w:p>
    <w:p w14:paraId="62EF58CB" w14:textId="434C09BC"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2CE0B352" w:rsidR="0078623F" w:rsidRDefault="0078623F" w:rsidP="0078623F"/>
    <w:p w14:paraId="79191D7A" w14:textId="297EB689" w:rsidR="0078623F" w:rsidRDefault="00AB36A7" w:rsidP="0078623F">
      <w:pPr>
        <w:spacing w:line="360" w:lineRule="auto"/>
        <w:rPr>
          <w:rFonts w:cs="Arial"/>
          <w:color w:val="000000" w:themeColor="text1"/>
          <w:szCs w:val="28"/>
        </w:rPr>
      </w:pPr>
      <w:r w:rsidRPr="005208F3">
        <w:rPr>
          <w:rFonts w:eastAsia="Times New Roman"/>
          <w:noProof/>
          <w:szCs w:val="28"/>
          <w:lang w:val="en-AU" w:eastAsia="en-AU"/>
        </w:rPr>
        <w:drawing>
          <wp:anchor distT="0" distB="0" distL="114300" distR="114300" simplePos="0" relativeHeight="251658248" behindDoc="0" locked="0" layoutInCell="1" allowOverlap="1" wp14:anchorId="67B65C0F" wp14:editId="22723DD2">
            <wp:simplePos x="0" y="0"/>
            <wp:positionH relativeFrom="margin">
              <wp:align>left</wp:align>
            </wp:positionH>
            <wp:positionV relativeFrom="paragraph">
              <wp:posOffset>398145</wp:posOffset>
            </wp:positionV>
            <wp:extent cx="3810000" cy="2632710"/>
            <wp:effectExtent l="0" t="0" r="0" b="0"/>
            <wp:wrapTopAndBottom/>
            <wp:docPr id="15" name="Picture 15" descr="A bookshelf over a fireplace, a chair placed in front of it. On the right side there is a sink and a water coo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ookshelf over a fireplace, a chair placed in front of it. On the right side there is a sink and a water cooler. "/>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b="-1"/>
                    <a:stretch/>
                  </pic:blipFill>
                  <pic:spPr bwMode="auto">
                    <a:xfrm>
                      <a:off x="0" y="0"/>
                      <a:ext cx="3813593" cy="26356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23F" w:rsidRPr="005208F3">
        <w:rPr>
          <w:rFonts w:cs="Arial"/>
          <w:color w:val="000000" w:themeColor="text1"/>
          <w:szCs w:val="28"/>
        </w:rPr>
        <w:t>Image: Quiet space with lights dimmed</w:t>
      </w:r>
    </w:p>
    <w:p w14:paraId="0BA264D0" w14:textId="15789027" w:rsidR="00AB36A7" w:rsidRDefault="00AB36A7" w:rsidP="00AB36A7">
      <w:pPr>
        <w:rPr>
          <w:rFonts w:cs="Arial"/>
          <w:color w:val="000000" w:themeColor="text1"/>
          <w:szCs w:val="28"/>
        </w:rPr>
      </w:pPr>
      <w:r>
        <w:rPr>
          <w:rFonts w:cs="Arial"/>
          <w:color w:val="000000" w:themeColor="text1"/>
          <w:szCs w:val="28"/>
        </w:rPr>
        <w:br/>
      </w:r>
      <w:r w:rsidRPr="005208F3">
        <w:rPr>
          <w:rFonts w:cs="Arial"/>
          <w:color w:val="000000" w:themeColor="text1"/>
          <w:szCs w:val="28"/>
        </w:rPr>
        <w:t xml:space="preserve">Image: Quiet space kitchenette and </w:t>
      </w:r>
      <w:proofErr w:type="gramStart"/>
      <w:r w:rsidRPr="005208F3">
        <w:rPr>
          <w:rFonts w:cs="Arial"/>
          <w:color w:val="000000" w:themeColor="text1"/>
          <w:szCs w:val="28"/>
        </w:rPr>
        <w:t>book</w:t>
      </w:r>
      <w:r>
        <w:rPr>
          <w:rFonts w:cs="Arial"/>
          <w:color w:val="000000" w:themeColor="text1"/>
          <w:szCs w:val="28"/>
        </w:rPr>
        <w:t xml:space="preserve">    </w:t>
      </w:r>
      <w:r w:rsidRPr="005208F3">
        <w:rPr>
          <w:rFonts w:cs="Arial"/>
          <w:color w:val="000000" w:themeColor="text1"/>
          <w:szCs w:val="28"/>
        </w:rPr>
        <w:t>shelf</w:t>
      </w:r>
      <w:proofErr w:type="gramEnd"/>
    </w:p>
    <w:p w14:paraId="0C8DE754" w14:textId="12739C96" w:rsidR="00AB36A7" w:rsidRPr="005208F3" w:rsidRDefault="00AB36A7" w:rsidP="0078623F">
      <w:pPr>
        <w:spacing w:line="360" w:lineRule="auto"/>
        <w:rPr>
          <w:rFonts w:cs="Arial"/>
          <w:color w:val="000000" w:themeColor="text1"/>
          <w:szCs w:val="28"/>
        </w:rPr>
      </w:pPr>
    </w:p>
    <w:p w14:paraId="5C36D526" w14:textId="1D3586BD" w:rsidR="0078623F" w:rsidRPr="005208F3" w:rsidRDefault="0078623F" w:rsidP="0078623F">
      <w:pPr>
        <w:ind w:left="-284"/>
        <w:rPr>
          <w:szCs w:val="28"/>
        </w:rPr>
      </w:pPr>
    </w:p>
    <w:p w14:paraId="02C61A18" w14:textId="675D0587" w:rsidR="0078623F" w:rsidRPr="005208F3" w:rsidRDefault="0078623F" w:rsidP="0078623F">
      <w:pPr>
        <w:ind w:left="-284"/>
        <w:rPr>
          <w:szCs w:val="28"/>
        </w:rPr>
      </w:pPr>
    </w:p>
    <w:p w14:paraId="4674838A" w14:textId="77777777" w:rsidR="00AB36A7" w:rsidRDefault="00AB36A7" w:rsidP="0078623F">
      <w:pPr>
        <w:ind w:left="-284"/>
        <w:rPr>
          <w:rFonts w:cs="Arial"/>
          <w:color w:val="000000" w:themeColor="text1"/>
          <w:szCs w:val="28"/>
        </w:rPr>
      </w:pPr>
    </w:p>
    <w:p w14:paraId="0E362BC3" w14:textId="4F399D99" w:rsidR="00292396" w:rsidRDefault="00292396" w:rsidP="00594F94">
      <w:pPr>
        <w:rPr>
          <w:rFonts w:cs="Arial"/>
          <w:color w:val="000000" w:themeColor="text1"/>
          <w:sz w:val="24"/>
        </w:rPr>
      </w:pPr>
    </w:p>
    <w:p w14:paraId="170416C9" w14:textId="77777777" w:rsidR="00292396" w:rsidRDefault="00292396" w:rsidP="00594F94">
      <w:pPr>
        <w:rPr>
          <w:rFonts w:cs="Arial"/>
          <w:color w:val="000000" w:themeColor="text1"/>
          <w:sz w:val="24"/>
        </w:rPr>
      </w:pPr>
    </w:p>
    <w:p w14:paraId="69CBE91E" w14:textId="76A9F10B" w:rsidR="00594F94" w:rsidRPr="0078623F" w:rsidRDefault="00594F94" w:rsidP="00594F94">
      <w:pPr>
        <w:rPr>
          <w:sz w:val="24"/>
        </w:rPr>
        <w:sectPr w:rsidR="00594F94"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A568042">
      <w:pPr>
        <w:pStyle w:val="Heading2"/>
        <w:rPr>
          <w:rFonts w:eastAsia="Arial"/>
          <w:b/>
          <w:bCs/>
        </w:rPr>
      </w:pPr>
      <w:bookmarkStart w:id="29" w:name="_Toc198889169"/>
      <w:r w:rsidRPr="0A568042">
        <w:rPr>
          <w:rFonts w:eastAsia="Arial"/>
          <w:b/>
          <w:bCs/>
        </w:rPr>
        <w:t>Bathrooms</w:t>
      </w:r>
      <w:bookmarkEnd w:id="29"/>
    </w:p>
    <w:p w14:paraId="57FC5580" w14:textId="77777777" w:rsidR="0078623F" w:rsidRDefault="0078623F" w:rsidP="0078623F">
      <w:pPr>
        <w:rPr>
          <w:rFonts w:cs="Arial"/>
          <w:b/>
        </w:rPr>
      </w:pPr>
    </w:p>
    <w:p w14:paraId="0668E825" w14:textId="2BB32D1D"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r w:rsidR="00594F94">
        <w:rPr>
          <w:rFonts w:cs="Arial"/>
        </w:rPr>
        <w:br/>
      </w: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51871775">
            <wp:extent cx="6781800" cy="3458781"/>
            <wp:effectExtent l="0" t="0" r="0" b="8890"/>
            <wp:docPr id="8" name="Picture 8" descr="A map of where the bathrooms are located on the 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where the bathrooms are located on the ground floor."/>
                    <pic:cNvPicPr/>
                  </pic:nvPicPr>
                  <pic:blipFill rotWithShape="1">
                    <a:blip r:embed="rId44"/>
                    <a:srcRect t="12191" b="3363"/>
                    <a:stretch/>
                  </pic:blipFill>
                  <pic:spPr bwMode="auto">
                    <a:xfrm>
                      <a:off x="0" y="0"/>
                      <a:ext cx="6839781" cy="3488352"/>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Default="00F97CC4" w:rsidP="0078623F">
      <w:pPr>
        <w:rPr>
          <w:rFonts w:cs="Arial"/>
          <w:b/>
        </w:rPr>
      </w:pPr>
    </w:p>
    <w:p w14:paraId="5EB8F647" w14:textId="2256B922" w:rsidR="008B44AD" w:rsidRPr="008B44AD" w:rsidRDefault="008B44AD" w:rsidP="0078623F">
      <w:pPr>
        <w:rPr>
          <w:rFonts w:cs="Arial"/>
          <w:bCs/>
        </w:rPr>
      </w:pPr>
      <w:r>
        <w:rPr>
          <w:rFonts w:cs="Arial"/>
          <w:bCs/>
        </w:rPr>
        <w:t>Image: Map of the bathrooms located on the ground floor. All of the bathrooms at Arts House are unisex.</w:t>
      </w:r>
      <w:r>
        <w:rPr>
          <w:rFonts w:cs="Arial"/>
          <w:bCs/>
        </w:rPr>
        <w:br/>
      </w:r>
    </w:p>
    <w:p w14:paraId="122E02A0" w14:textId="0A277BAF" w:rsidR="0078623F" w:rsidRDefault="0078623F" w:rsidP="0078623F">
      <w:pPr>
        <w:spacing w:line="360" w:lineRule="auto"/>
      </w:pPr>
    </w:p>
    <w:p w14:paraId="27C0ADF6" w14:textId="4A784449" w:rsidR="0078623F" w:rsidRDefault="00FF52D8" w:rsidP="0078623F">
      <w:pPr>
        <w:spacing w:line="360" w:lineRule="auto"/>
        <w:rPr>
          <w:rFonts w:cs="Arial"/>
        </w:rPr>
      </w:pPr>
      <w:r w:rsidRPr="00FF52D8">
        <w:rPr>
          <w:noProof/>
        </w:rPr>
        <w:t xml:space="preserve"> </w:t>
      </w:r>
    </w:p>
    <w:p w14:paraId="01AC13E7" w14:textId="0C8B871B" w:rsidR="00FF52D8" w:rsidRDefault="00FF52D8" w:rsidP="00FF52D8">
      <w:pPr>
        <w:spacing w:line="360" w:lineRule="auto"/>
        <w:rPr>
          <w:rFonts w:eastAsia="Arial"/>
          <w:b/>
          <w:bCs/>
        </w:rPr>
      </w:pPr>
    </w:p>
    <w:p w14:paraId="78EAAD3A" w14:textId="77777777" w:rsidR="00BB35B8" w:rsidRDefault="00BB35B8" w:rsidP="00BB35B8">
      <w:pPr>
        <w:rPr>
          <w:lang w:val="en-US" w:eastAsia="en-US"/>
        </w:rPr>
      </w:pPr>
    </w:p>
    <w:p w14:paraId="6D0EC123" w14:textId="77777777" w:rsidR="00BB35B8" w:rsidRDefault="00BB35B8" w:rsidP="00BB35B8">
      <w:pPr>
        <w:rPr>
          <w:lang w:val="en-US" w:eastAsia="en-US"/>
        </w:rPr>
      </w:pPr>
    </w:p>
    <w:p w14:paraId="282B8E29" w14:textId="77777777" w:rsidR="00BB35B8" w:rsidRDefault="00BB35B8" w:rsidP="00BB35B8">
      <w:pPr>
        <w:rPr>
          <w:lang w:val="en-US" w:eastAsia="en-US"/>
        </w:rPr>
      </w:pPr>
    </w:p>
    <w:p w14:paraId="631A0C84" w14:textId="03AD8DF4" w:rsidR="00BB35B8" w:rsidRDefault="00BB35B8" w:rsidP="00BB35B8">
      <w:pPr>
        <w:rPr>
          <w:lang w:val="en-US" w:eastAsia="en-US"/>
        </w:rPr>
      </w:pPr>
    </w:p>
    <w:p w14:paraId="4E20F090" w14:textId="342B6A63" w:rsidR="00BB35B8" w:rsidRDefault="00BB35B8" w:rsidP="00BB35B8">
      <w:pPr>
        <w:rPr>
          <w:lang w:val="en-US" w:eastAsia="en-US"/>
        </w:rPr>
      </w:pPr>
    </w:p>
    <w:p w14:paraId="4B039AB4" w14:textId="009D19E8" w:rsidR="00BB35B8" w:rsidRDefault="00BB35B8" w:rsidP="00BB35B8">
      <w:pPr>
        <w:rPr>
          <w:lang w:val="en-US" w:eastAsia="en-US"/>
        </w:rPr>
      </w:pPr>
    </w:p>
    <w:p w14:paraId="2E34890B" w14:textId="77777777" w:rsidR="008B44AD" w:rsidRDefault="008B44AD" w:rsidP="00BB35B8">
      <w:pPr>
        <w:rPr>
          <w:lang w:val="en-US" w:eastAsia="en-US"/>
        </w:rPr>
      </w:pPr>
    </w:p>
    <w:p w14:paraId="56767954" w14:textId="25F786C4" w:rsidR="00BB35B8" w:rsidRDefault="00BB35B8" w:rsidP="00BB35B8">
      <w:pPr>
        <w:rPr>
          <w:lang w:val="en-US" w:eastAsia="en-US"/>
        </w:rPr>
      </w:pPr>
    </w:p>
    <w:p w14:paraId="5D4C0EF8" w14:textId="23F9CA7F" w:rsidR="00BB35B8" w:rsidRPr="00BB35B8" w:rsidRDefault="00BB35B8" w:rsidP="00BB35B8">
      <w:pPr>
        <w:rPr>
          <w:lang w:val="en-US" w:eastAsia="en-US"/>
        </w:rPr>
      </w:pPr>
    </w:p>
    <w:p w14:paraId="628B5001" w14:textId="36D4CB2C" w:rsidR="00F97CC4" w:rsidRPr="00F97CC4" w:rsidRDefault="00F97CC4" w:rsidP="0A568042">
      <w:pPr>
        <w:pStyle w:val="Heading2"/>
        <w:rPr>
          <w:rFonts w:eastAsia="Arial"/>
          <w:b/>
          <w:bCs/>
        </w:rPr>
      </w:pPr>
      <w:bookmarkStart w:id="30" w:name="_Toc198889170"/>
      <w:r w:rsidRPr="0A568042">
        <w:rPr>
          <w:rFonts w:eastAsia="Arial"/>
          <w:b/>
          <w:bCs/>
        </w:rPr>
        <w:lastRenderedPageBreak/>
        <w:t>Door to Main Hall</w:t>
      </w:r>
      <w:bookmarkEnd w:id="30"/>
    </w:p>
    <w:p w14:paraId="15892675" w14:textId="40DA3F71" w:rsidR="00F97CC4" w:rsidRPr="005717B5" w:rsidRDefault="00F97CC4" w:rsidP="00F97CC4">
      <w:pPr>
        <w:spacing w:line="360" w:lineRule="auto"/>
      </w:pPr>
    </w:p>
    <w:p w14:paraId="49952627" w14:textId="77777777" w:rsidR="00F97CC4" w:rsidRPr="005717B5" w:rsidRDefault="00F97CC4" w:rsidP="00F97CC4">
      <w:pPr>
        <w:spacing w:line="360" w:lineRule="auto"/>
        <w:rPr>
          <w:rFonts w:cs="Arial"/>
        </w:rPr>
      </w:pPr>
      <w:r w:rsidRPr="005717B5">
        <w:rPr>
          <w:rFonts w:cs="Arial"/>
        </w:rPr>
        <w:t>The P</w:t>
      </w:r>
      <w:r>
        <w:rPr>
          <w:rFonts w:cs="Arial"/>
        </w:rPr>
        <w:t>erformance is in the Main Hall.</w:t>
      </w:r>
    </w:p>
    <w:p w14:paraId="79E5833A" w14:textId="77777777" w:rsidR="00F97CC4" w:rsidRPr="005717B5" w:rsidRDefault="00F97CC4" w:rsidP="00F97CC4">
      <w:pPr>
        <w:spacing w:line="360" w:lineRule="auto"/>
        <w:rPr>
          <w:rFonts w:cs="Arial"/>
        </w:rPr>
      </w:pPr>
      <w:r>
        <w:rPr>
          <w:rFonts w:cs="Arial"/>
        </w:rPr>
        <w:t>It is on the ground floor.</w:t>
      </w:r>
    </w:p>
    <w:p w14:paraId="74E838D6" w14:textId="77777777" w:rsidR="00F97CC4" w:rsidRDefault="00F97CC4" w:rsidP="00F97CC4">
      <w:pPr>
        <w:spacing w:line="360" w:lineRule="auto"/>
        <w:rPr>
          <w:rFonts w:cs="Arial"/>
        </w:rPr>
      </w:pPr>
      <w:r w:rsidRPr="005717B5">
        <w:rPr>
          <w:rFonts w:cs="Arial"/>
        </w:rPr>
        <w:t>It is to the left of the box office desk</w:t>
      </w:r>
      <w:r>
        <w:rPr>
          <w:rFonts w:cs="Arial"/>
        </w:rPr>
        <w:t xml:space="preserve"> and right of the bar.</w:t>
      </w:r>
    </w:p>
    <w:p w14:paraId="0BD951D2" w14:textId="00F4B27B" w:rsidR="00F97CC4" w:rsidRPr="005717B5" w:rsidRDefault="00F97CC4" w:rsidP="00F97CC4">
      <w:pPr>
        <w:spacing w:line="360" w:lineRule="auto"/>
        <w:rPr>
          <w:rFonts w:cs="Arial"/>
        </w:rPr>
      </w:pPr>
      <w:r>
        <w:rPr>
          <w:rFonts w:cs="Arial"/>
        </w:rPr>
        <w:t xml:space="preserve">An artist statement is available </w:t>
      </w:r>
      <w:r w:rsidR="0071713D">
        <w:rPr>
          <w:rFonts w:cs="Arial"/>
        </w:rPr>
        <w:t>via QR code on signage</w:t>
      </w:r>
      <w:r>
        <w:rPr>
          <w:rFonts w:cs="Arial"/>
        </w:rPr>
        <w:t xml:space="preserve"> and warnings </w:t>
      </w:r>
      <w:r w:rsidR="0071713D">
        <w:rPr>
          <w:rFonts w:cs="Arial"/>
        </w:rPr>
        <w:t xml:space="preserve">are </w:t>
      </w:r>
      <w:r>
        <w:rPr>
          <w:rFonts w:cs="Arial"/>
        </w:rPr>
        <w:t>on the door.</w:t>
      </w:r>
    </w:p>
    <w:p w14:paraId="2B24A44E" w14:textId="77777777" w:rsidR="00F97CC4" w:rsidRPr="00EC3E1D" w:rsidRDefault="00F97CC4" w:rsidP="00F97CC4">
      <w:pPr>
        <w:rPr>
          <w:rFonts w:cs="Arial"/>
        </w:rPr>
      </w:pPr>
    </w:p>
    <w:p w14:paraId="37C014F6" w14:textId="77777777" w:rsidR="00F97CC4" w:rsidRDefault="00F97CC4" w:rsidP="00F97CC4">
      <w:pPr>
        <w:rPr>
          <w:rFonts w:cs="Arial"/>
          <w:b/>
        </w:rPr>
      </w:pPr>
      <w:r>
        <w:rPr>
          <w:rFonts w:eastAsia="Times New Roman"/>
          <w:noProof/>
          <w:lang w:val="en-AU" w:eastAsia="en-AU"/>
        </w:rPr>
        <w:drawing>
          <wp:inline distT="0" distB="0" distL="0" distR="0" wp14:anchorId="5AB196A7" wp14:editId="0C110E3F">
            <wp:extent cx="6360160" cy="4770120"/>
            <wp:effectExtent l="0" t="5080" r="0" b="0"/>
            <wp:docPr id="2" name="Picture 2" descr="Large, brown wooden doors that are closed. This is the entrance to The Mai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rge, brown wooden doors that are closed. This is the entrance to The Main Hall. "/>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rot="5400000">
                      <a:off x="0" y="0"/>
                      <a:ext cx="6365423" cy="4774067"/>
                    </a:xfrm>
                    <a:prstGeom prst="rect">
                      <a:avLst/>
                    </a:prstGeom>
                  </pic:spPr>
                </pic:pic>
              </a:graphicData>
            </a:graphic>
          </wp:inline>
        </w:drawing>
      </w:r>
    </w:p>
    <w:p w14:paraId="534B5FC6" w14:textId="4865D728" w:rsidR="00F97CC4" w:rsidRPr="001C384C" w:rsidRDefault="001C384C" w:rsidP="00F97CC4">
      <w:pPr>
        <w:rPr>
          <w:rFonts w:cs="Arial"/>
          <w:bCs/>
        </w:rPr>
      </w:pPr>
      <w:r>
        <w:rPr>
          <w:rFonts w:cs="Arial"/>
          <w:b/>
        </w:rPr>
        <w:br/>
      </w:r>
      <w:r w:rsidRPr="001C384C">
        <w:rPr>
          <w:rFonts w:cs="Arial"/>
          <w:bCs/>
        </w:rPr>
        <w:t xml:space="preserve">Image: Doors to The Main Hall. </w:t>
      </w:r>
      <w:r w:rsidR="00F97CC4" w:rsidRPr="001C384C">
        <w:rPr>
          <w:rFonts w:cs="Arial"/>
          <w:bCs/>
        </w:rPr>
        <w:br w:type="page"/>
      </w:r>
    </w:p>
    <w:p w14:paraId="2A72D87D" w14:textId="28EDCF67" w:rsidR="0078623F" w:rsidRPr="00292396" w:rsidRDefault="0078623F" w:rsidP="0A568042">
      <w:pPr>
        <w:pStyle w:val="Heading2"/>
        <w:rPr>
          <w:rFonts w:eastAsia="Arial"/>
          <w:b/>
          <w:bCs/>
        </w:rPr>
      </w:pPr>
      <w:bookmarkStart w:id="31" w:name="_Toc198889171"/>
      <w:r w:rsidRPr="0A568042">
        <w:rPr>
          <w:rFonts w:eastAsia="Arial"/>
          <w:b/>
          <w:bCs/>
        </w:rPr>
        <w:lastRenderedPageBreak/>
        <w:t>Lift</w:t>
      </w:r>
      <w:bookmarkEnd w:id="31"/>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6437114" w:rsidR="00292396" w:rsidRDefault="0078623F" w:rsidP="0078623F">
      <w:pPr>
        <w:rPr>
          <w:rFonts w:cs="Arial"/>
          <w:b/>
        </w:rPr>
      </w:pPr>
      <w:r>
        <w:rPr>
          <w:iCs/>
          <w:noProof/>
          <w:lang w:val="en-AU" w:eastAsia="en-AU"/>
        </w:rPr>
        <w:drawing>
          <wp:inline distT="0" distB="0" distL="0" distR="0" wp14:anchorId="14E4FDA5" wp14:editId="12DFF233">
            <wp:extent cx="6145995" cy="5012610"/>
            <wp:effectExtent l="0" t="4763" r="2858" b="2857"/>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6159025" cy="5023237"/>
                    </a:xfrm>
                    <a:prstGeom prst="rect">
                      <a:avLst/>
                    </a:prstGeom>
                  </pic:spPr>
                </pic:pic>
              </a:graphicData>
            </a:graphic>
          </wp:inline>
        </w:drawing>
      </w:r>
      <w:r w:rsidR="00002CC2">
        <w:rPr>
          <w:rFonts w:cs="Arial"/>
          <w:b/>
        </w:rPr>
        <w:br/>
      </w:r>
    </w:p>
    <w:p w14:paraId="31B9DF36" w14:textId="5E77409F" w:rsidR="00292396" w:rsidRPr="001C384C" w:rsidRDefault="001C384C" w:rsidP="0078623F">
      <w:pPr>
        <w:rPr>
          <w:rFonts w:cs="Arial"/>
          <w:bCs/>
        </w:rPr>
      </w:pPr>
      <w:r>
        <w:rPr>
          <w:rFonts w:cs="Arial"/>
          <w:bCs/>
        </w:rPr>
        <w:t xml:space="preserve">Image: </w:t>
      </w:r>
      <w:r w:rsidR="00ED72B4">
        <w:rPr>
          <w:rFonts w:cs="Arial"/>
          <w:bCs/>
        </w:rPr>
        <w:t>The elevator. Located behind the Box Office desk on the ground floor foyer.</w:t>
      </w:r>
    </w:p>
    <w:p w14:paraId="2389E197" w14:textId="77777777" w:rsidR="00002CC2" w:rsidRDefault="00002CC2" w:rsidP="0078623F">
      <w:pPr>
        <w:rPr>
          <w:rFonts w:cs="Arial"/>
          <w:b/>
        </w:rPr>
      </w:pPr>
    </w:p>
    <w:p w14:paraId="48D0E403" w14:textId="77777777" w:rsidR="00002CC2" w:rsidRDefault="00002CC2" w:rsidP="0078623F">
      <w:pPr>
        <w:rPr>
          <w:rFonts w:cs="Arial"/>
          <w:b/>
        </w:rPr>
      </w:pPr>
    </w:p>
    <w:p w14:paraId="32BFFDBF" w14:textId="77777777" w:rsidR="00002CC2" w:rsidRDefault="00002CC2" w:rsidP="0078623F">
      <w:pPr>
        <w:rPr>
          <w:rFonts w:cs="Arial"/>
          <w:b/>
        </w:rPr>
      </w:pPr>
    </w:p>
    <w:p w14:paraId="1529B716" w14:textId="520572AF" w:rsidR="00002CC2" w:rsidRDefault="00002CC2" w:rsidP="00ED72B4">
      <w:pPr>
        <w:rPr>
          <w:sz w:val="22"/>
          <w:szCs w:val="22"/>
          <w:lang w:val="en-US" w:eastAsia="en-US"/>
        </w:rPr>
      </w:pPr>
    </w:p>
    <w:p w14:paraId="459B44EE" w14:textId="77777777" w:rsidR="00002CC2" w:rsidRPr="00002CC2" w:rsidRDefault="00002CC2" w:rsidP="00BB35B8">
      <w:pPr>
        <w:rPr>
          <w:sz w:val="22"/>
          <w:szCs w:val="22"/>
          <w:lang w:val="en-US" w:eastAsia="en-US"/>
        </w:rPr>
      </w:pPr>
    </w:p>
    <w:p w14:paraId="42B4EF5C" w14:textId="77777777" w:rsidR="00292396" w:rsidRDefault="00292396" w:rsidP="00292396">
      <w:pPr>
        <w:pStyle w:val="Heading1"/>
        <w:spacing w:line="259" w:lineRule="auto"/>
        <w:rPr>
          <w:rFonts w:eastAsia="Arial" w:cs="Arial"/>
          <w:b/>
          <w:bCs/>
        </w:rPr>
      </w:pPr>
      <w:bookmarkStart w:id="32" w:name="_Toc198889172"/>
      <w:r w:rsidRPr="0A568042">
        <w:rPr>
          <w:rFonts w:eastAsia="Arial" w:cs="Arial"/>
          <w:b/>
          <w:bCs/>
        </w:rPr>
        <w:lastRenderedPageBreak/>
        <w:t>Transport</w:t>
      </w:r>
      <w:bookmarkEnd w:id="32"/>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33" w:name="_Toc198889173"/>
      <w:r w:rsidRPr="0A568042">
        <w:rPr>
          <w:b/>
          <w:bCs/>
        </w:rPr>
        <w:t>Tram</w:t>
      </w:r>
      <w:bookmarkEnd w:id="33"/>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000000" w:rsidP="00292396">
      <w:pPr>
        <w:spacing w:line="360" w:lineRule="auto"/>
        <w:rPr>
          <w:rFonts w:cs="Arial"/>
          <w:szCs w:val="28"/>
        </w:rPr>
      </w:pPr>
      <w:hyperlink r:id="rId48"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4" w:name="_Toc198889174"/>
      <w:r w:rsidRPr="0A568042">
        <w:rPr>
          <w:b/>
          <w:bCs/>
        </w:rPr>
        <w:t>Train</w:t>
      </w:r>
      <w:bookmarkEnd w:id="34"/>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w:t>
      </w:r>
      <w:proofErr w:type="gramStart"/>
      <w:r w:rsidRPr="00DF13F8">
        <w:rPr>
          <w:rFonts w:cs="Arial"/>
          <w:szCs w:val="28"/>
        </w:rPr>
        <w:t>16 minute</w:t>
      </w:r>
      <w:proofErr w:type="gramEnd"/>
      <w:r w:rsidRPr="00DF13F8">
        <w:rPr>
          <w:rFonts w:cs="Arial"/>
          <w:szCs w:val="28"/>
        </w:rPr>
        <w:t xml:space="preserve"> walk </w:t>
      </w:r>
    </w:p>
    <w:p w14:paraId="04F149CA" w14:textId="77777777" w:rsidR="00292396" w:rsidRPr="00DF13F8" w:rsidRDefault="00000000" w:rsidP="00292396">
      <w:pPr>
        <w:spacing w:line="360" w:lineRule="auto"/>
        <w:rPr>
          <w:rFonts w:cs="Arial"/>
          <w:szCs w:val="28"/>
        </w:rPr>
      </w:pPr>
      <w:hyperlink r:id="rId49"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 xml:space="preserve">approximately </w:t>
      </w:r>
      <w:proofErr w:type="gramStart"/>
      <w:r w:rsidRPr="00DF13F8">
        <w:rPr>
          <w:rFonts w:cs="Arial"/>
          <w:szCs w:val="28"/>
        </w:rPr>
        <w:t>15 minute</w:t>
      </w:r>
      <w:proofErr w:type="gramEnd"/>
      <w:r w:rsidRPr="00DF13F8">
        <w:rPr>
          <w:rFonts w:cs="Arial"/>
          <w:szCs w:val="28"/>
        </w:rPr>
        <w:t xml:space="preserve"> walk</w:t>
      </w:r>
    </w:p>
    <w:p w14:paraId="55E2D33D" w14:textId="77777777" w:rsidR="00292396" w:rsidRPr="00DF13F8" w:rsidRDefault="00000000" w:rsidP="00292396">
      <w:pPr>
        <w:spacing w:line="360" w:lineRule="auto"/>
        <w:rPr>
          <w:rFonts w:cs="Arial"/>
          <w:szCs w:val="28"/>
        </w:rPr>
      </w:pPr>
      <w:hyperlink r:id="rId50"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5" w:name="_Toc198889175"/>
      <w:r w:rsidRPr="0A568042">
        <w:rPr>
          <w:b/>
          <w:bCs/>
        </w:rPr>
        <w:t>Bus</w:t>
      </w:r>
      <w:bookmarkEnd w:id="35"/>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6" w:name="_Toc198889176"/>
      <w:r w:rsidRPr="0A568042">
        <w:rPr>
          <w:b/>
          <w:bCs/>
        </w:rPr>
        <w:t>Parking</w:t>
      </w:r>
      <w:bookmarkEnd w:id="36"/>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7" w:name="_Toc158884115"/>
      <w:bookmarkStart w:id="38" w:name="_Toc198889177"/>
      <w:r w:rsidRPr="0A568042">
        <w:rPr>
          <w:rFonts w:eastAsia="Arial" w:cs="Arial"/>
          <w:b/>
          <w:bCs/>
        </w:rPr>
        <w:lastRenderedPageBreak/>
        <w:t>COVID Safety</w:t>
      </w:r>
      <w:bookmarkEnd w:id="37"/>
      <w:bookmarkEnd w:id="38"/>
    </w:p>
    <w:p w14:paraId="3F62D245" w14:textId="77777777" w:rsidR="00410650" w:rsidRDefault="00410650" w:rsidP="00410650">
      <w:pPr>
        <w:pStyle w:val="Style1"/>
        <w:rPr>
          <w:u w:val="single"/>
        </w:rPr>
      </w:pPr>
    </w:p>
    <w:p w14:paraId="4D29676C"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51"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Follow the </w:t>
      </w:r>
      <w:hyperlink r:id="rId52" w:history="1">
        <w:r w:rsidRPr="00AF500B">
          <w:rPr>
            <w:rStyle w:val="Hyperlink"/>
            <w:rFonts w:cs="Arial"/>
            <w:color w:val="auto"/>
          </w:rPr>
          <w:t>Victorian Government’s measures on how to stay safe.</w:t>
        </w:r>
      </w:hyperlink>
    </w:p>
    <w:p w14:paraId="4FA2C5C4" w14:textId="245823E0" w:rsidR="00410650" w:rsidRPr="007F56B5" w:rsidRDefault="3F541273" w:rsidP="45E93B29">
      <w:pPr>
        <w:numPr>
          <w:ilvl w:val="0"/>
          <w:numId w:val="11"/>
        </w:numPr>
        <w:shd w:val="clear" w:color="auto" w:fill="FFFFFF" w:themeFill="background1"/>
        <w:spacing w:before="100" w:beforeAutospacing="1" w:after="100" w:afterAutospacing="1"/>
        <w:rPr>
          <w:rFonts w:cs="Arial"/>
        </w:rPr>
      </w:pPr>
      <w:r w:rsidRPr="45E93B29">
        <w:rPr>
          <w:rFonts w:cs="Arial"/>
        </w:rPr>
        <w:t>W</w:t>
      </w:r>
      <w:r w:rsidR="63D50713" w:rsidRPr="45E93B29">
        <w:rPr>
          <w:rFonts w:cs="Arial"/>
        </w:rPr>
        <w:t>hen you cannot safely socially distance</w:t>
      </w:r>
      <w:r w:rsidR="61117537" w:rsidRPr="45E93B29">
        <w:rPr>
          <w:rFonts w:cs="Arial"/>
        </w:rPr>
        <w:t xml:space="preserve"> it is recommended to wear a well fitted mask where required</w:t>
      </w:r>
      <w:r w:rsidR="56C1A5F9" w:rsidRPr="45E93B29">
        <w:rPr>
          <w:rFonts w:cs="Arial"/>
        </w:rPr>
        <w:t>.</w:t>
      </w:r>
    </w:p>
    <w:p w14:paraId="3289E2FF"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Practise </w:t>
      </w:r>
      <w:hyperlink r:id="rId53" w:history="1">
        <w:r w:rsidRPr="00AF500B">
          <w:rPr>
            <w:rStyle w:val="Hyperlink"/>
            <w:rFonts w:cs="Arial"/>
            <w:color w:val="auto"/>
          </w:rPr>
          <w:t>COVID-safe hygiene protocols.</w:t>
        </w:r>
      </w:hyperlink>
    </w:p>
    <w:p w14:paraId="4AB296C6" w14:textId="77777777" w:rsidR="0078623F" w:rsidRPr="00880D21" w:rsidRDefault="0078623F" w:rsidP="00880D21">
      <w:pPr>
        <w:rPr>
          <w:lang w:val="en-US" w:eastAsia="en-US"/>
        </w:rPr>
      </w:pPr>
    </w:p>
    <w:sectPr w:rsidR="0078623F" w:rsidRPr="00880D21" w:rsidSect="00456DFD">
      <w:headerReference w:type="default" r:id="rId54"/>
      <w:footerReference w:type="even" r:id="rId55"/>
      <w:footerReference w:type="default" r:id="rId56"/>
      <w:headerReference w:type="first" r:id="rId57"/>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76CD1" w14:textId="77777777" w:rsidR="00D17AD0" w:rsidRDefault="00D17AD0">
      <w:r>
        <w:separator/>
      </w:r>
    </w:p>
  </w:endnote>
  <w:endnote w:type="continuationSeparator" w:id="0">
    <w:p w14:paraId="7CC07DB3" w14:textId="77777777" w:rsidR="00D17AD0" w:rsidRDefault="00D17AD0">
      <w:r>
        <w:continuationSeparator/>
      </w:r>
    </w:p>
  </w:endnote>
  <w:endnote w:type="continuationNotice" w:id="1">
    <w:p w14:paraId="325EEB39" w14:textId="77777777" w:rsidR="00D17AD0" w:rsidRDefault="00D17A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511A" w14:textId="77777777" w:rsidR="009A1444" w:rsidRPr="00841C4B" w:rsidRDefault="009A1444" w:rsidP="00841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9A1444" w:rsidRPr="00841C4B" w:rsidRDefault="009A1444" w:rsidP="00841C4B">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2CE98" w14:textId="77777777" w:rsidR="00D17AD0" w:rsidRDefault="00D17AD0">
      <w:r>
        <w:separator/>
      </w:r>
    </w:p>
  </w:footnote>
  <w:footnote w:type="continuationSeparator" w:id="0">
    <w:p w14:paraId="7A2C376D" w14:textId="77777777" w:rsidR="00D17AD0" w:rsidRDefault="00D17AD0">
      <w:r>
        <w:continuationSeparator/>
      </w:r>
    </w:p>
  </w:footnote>
  <w:footnote w:type="continuationNotice" w:id="1">
    <w:p w14:paraId="689E6769" w14:textId="77777777" w:rsidR="00D17AD0" w:rsidRDefault="00D17A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0"/>
  </w:num>
  <w:num w:numId="2" w16cid:durableId="1349941890">
    <w:abstractNumId w:val="3"/>
  </w:num>
  <w:num w:numId="3" w16cid:durableId="639697445">
    <w:abstractNumId w:val="4"/>
  </w:num>
  <w:num w:numId="4" w16cid:durableId="401686089">
    <w:abstractNumId w:val="6"/>
  </w:num>
  <w:num w:numId="5" w16cid:durableId="1550414260">
    <w:abstractNumId w:val="8"/>
  </w:num>
  <w:num w:numId="6" w16cid:durableId="568804047">
    <w:abstractNumId w:val="1"/>
  </w:num>
  <w:num w:numId="7" w16cid:durableId="2033259279">
    <w:abstractNumId w:val="10"/>
  </w:num>
  <w:num w:numId="8" w16cid:durableId="402144074">
    <w:abstractNumId w:val="9"/>
  </w:num>
  <w:num w:numId="9" w16cid:durableId="2044475429">
    <w:abstractNumId w:val="7"/>
  </w:num>
  <w:num w:numId="10" w16cid:durableId="1931430860">
    <w:abstractNumId w:val="5"/>
  </w:num>
  <w:num w:numId="11" w16cid:durableId="1354451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2CC2"/>
    <w:rsid w:val="00005C3F"/>
    <w:rsid w:val="00006CFD"/>
    <w:rsid w:val="000123F3"/>
    <w:rsid w:val="00023EAC"/>
    <w:rsid w:val="00050A22"/>
    <w:rsid w:val="000521C5"/>
    <w:rsid w:val="00074FEE"/>
    <w:rsid w:val="00076DEF"/>
    <w:rsid w:val="0008133F"/>
    <w:rsid w:val="00084248"/>
    <w:rsid w:val="000951F7"/>
    <w:rsid w:val="000A1441"/>
    <w:rsid w:val="000A458C"/>
    <w:rsid w:val="000B2CBD"/>
    <w:rsid w:val="000C5B97"/>
    <w:rsid w:val="000C729A"/>
    <w:rsid w:val="000D50D0"/>
    <w:rsid w:val="000D701E"/>
    <w:rsid w:val="000E0117"/>
    <w:rsid w:val="000E3C13"/>
    <w:rsid w:val="000F7D41"/>
    <w:rsid w:val="00101824"/>
    <w:rsid w:val="00103031"/>
    <w:rsid w:val="00114906"/>
    <w:rsid w:val="00130BB4"/>
    <w:rsid w:val="00133185"/>
    <w:rsid w:val="00141E76"/>
    <w:rsid w:val="00147A7D"/>
    <w:rsid w:val="001B4CDC"/>
    <w:rsid w:val="001C384C"/>
    <w:rsid w:val="001D6260"/>
    <w:rsid w:val="00203AFE"/>
    <w:rsid w:val="00207FFB"/>
    <w:rsid w:val="00227C98"/>
    <w:rsid w:val="00243E46"/>
    <w:rsid w:val="00250BDF"/>
    <w:rsid w:val="00271B1F"/>
    <w:rsid w:val="002803E7"/>
    <w:rsid w:val="00292396"/>
    <w:rsid w:val="0029518C"/>
    <w:rsid w:val="002A7593"/>
    <w:rsid w:val="002C571B"/>
    <w:rsid w:val="002D4713"/>
    <w:rsid w:val="002F76E1"/>
    <w:rsid w:val="00325756"/>
    <w:rsid w:val="00342CEF"/>
    <w:rsid w:val="0034700A"/>
    <w:rsid w:val="0035326E"/>
    <w:rsid w:val="00357648"/>
    <w:rsid w:val="00383579"/>
    <w:rsid w:val="00387325"/>
    <w:rsid w:val="00392B2F"/>
    <w:rsid w:val="003A437B"/>
    <w:rsid w:val="003A6FC1"/>
    <w:rsid w:val="003B10A5"/>
    <w:rsid w:val="003B3C89"/>
    <w:rsid w:val="00402DC2"/>
    <w:rsid w:val="00410650"/>
    <w:rsid w:val="0041534F"/>
    <w:rsid w:val="0043143B"/>
    <w:rsid w:val="004329A2"/>
    <w:rsid w:val="00433FCF"/>
    <w:rsid w:val="004340C2"/>
    <w:rsid w:val="004366BA"/>
    <w:rsid w:val="00442250"/>
    <w:rsid w:val="0044650E"/>
    <w:rsid w:val="00456002"/>
    <w:rsid w:val="00456DFD"/>
    <w:rsid w:val="004746EE"/>
    <w:rsid w:val="00474E1E"/>
    <w:rsid w:val="00492F43"/>
    <w:rsid w:val="00497B95"/>
    <w:rsid w:val="004B2B2F"/>
    <w:rsid w:val="004C22B1"/>
    <w:rsid w:val="004C2875"/>
    <w:rsid w:val="004C487F"/>
    <w:rsid w:val="004C63C3"/>
    <w:rsid w:val="004E4639"/>
    <w:rsid w:val="004F4376"/>
    <w:rsid w:val="004F43E1"/>
    <w:rsid w:val="00511A2C"/>
    <w:rsid w:val="005208F3"/>
    <w:rsid w:val="00520AB6"/>
    <w:rsid w:val="00526264"/>
    <w:rsid w:val="00537579"/>
    <w:rsid w:val="005429AF"/>
    <w:rsid w:val="005717B5"/>
    <w:rsid w:val="00593E87"/>
    <w:rsid w:val="00594F94"/>
    <w:rsid w:val="005B1755"/>
    <w:rsid w:val="005B3ADC"/>
    <w:rsid w:val="005B50A9"/>
    <w:rsid w:val="005C0EA5"/>
    <w:rsid w:val="005C3280"/>
    <w:rsid w:val="005C7CDD"/>
    <w:rsid w:val="005D0122"/>
    <w:rsid w:val="005D7480"/>
    <w:rsid w:val="005F3710"/>
    <w:rsid w:val="005F41C4"/>
    <w:rsid w:val="00610868"/>
    <w:rsid w:val="00617B0C"/>
    <w:rsid w:val="006322EA"/>
    <w:rsid w:val="00636A48"/>
    <w:rsid w:val="006528EA"/>
    <w:rsid w:val="00656A25"/>
    <w:rsid w:val="00660821"/>
    <w:rsid w:val="00664360"/>
    <w:rsid w:val="00682BD5"/>
    <w:rsid w:val="00684C72"/>
    <w:rsid w:val="00685FF4"/>
    <w:rsid w:val="00690AD6"/>
    <w:rsid w:val="006A19AD"/>
    <w:rsid w:val="006A27ED"/>
    <w:rsid w:val="006D0567"/>
    <w:rsid w:val="006D5669"/>
    <w:rsid w:val="006D7F20"/>
    <w:rsid w:val="006E5D2F"/>
    <w:rsid w:val="006E6CEA"/>
    <w:rsid w:val="006E7B5F"/>
    <w:rsid w:val="0071713D"/>
    <w:rsid w:val="007233F8"/>
    <w:rsid w:val="00723AB5"/>
    <w:rsid w:val="007279C3"/>
    <w:rsid w:val="00727DC6"/>
    <w:rsid w:val="007423A4"/>
    <w:rsid w:val="00756A38"/>
    <w:rsid w:val="0078623F"/>
    <w:rsid w:val="00796962"/>
    <w:rsid w:val="007B426F"/>
    <w:rsid w:val="007C7517"/>
    <w:rsid w:val="007D698A"/>
    <w:rsid w:val="007F56B5"/>
    <w:rsid w:val="008076FC"/>
    <w:rsid w:val="008130AF"/>
    <w:rsid w:val="00836FAB"/>
    <w:rsid w:val="0084084E"/>
    <w:rsid w:val="00841C4B"/>
    <w:rsid w:val="008429E3"/>
    <w:rsid w:val="00844B13"/>
    <w:rsid w:val="00847AC8"/>
    <w:rsid w:val="008649D5"/>
    <w:rsid w:val="0087475A"/>
    <w:rsid w:val="00880D21"/>
    <w:rsid w:val="0088353F"/>
    <w:rsid w:val="008B44AD"/>
    <w:rsid w:val="008B5EB6"/>
    <w:rsid w:val="008C0C43"/>
    <w:rsid w:val="008C29C9"/>
    <w:rsid w:val="008C5353"/>
    <w:rsid w:val="008D4430"/>
    <w:rsid w:val="008F2A5F"/>
    <w:rsid w:val="00901D7B"/>
    <w:rsid w:val="009033E8"/>
    <w:rsid w:val="00913C0E"/>
    <w:rsid w:val="00924874"/>
    <w:rsid w:val="00935C6D"/>
    <w:rsid w:val="00960647"/>
    <w:rsid w:val="00974435"/>
    <w:rsid w:val="00974BC2"/>
    <w:rsid w:val="00987706"/>
    <w:rsid w:val="00993FB5"/>
    <w:rsid w:val="00996FEF"/>
    <w:rsid w:val="009A1444"/>
    <w:rsid w:val="009A22D8"/>
    <w:rsid w:val="009A2C49"/>
    <w:rsid w:val="009C6477"/>
    <w:rsid w:val="009D1E07"/>
    <w:rsid w:val="009D4282"/>
    <w:rsid w:val="009F0EB5"/>
    <w:rsid w:val="00A205C9"/>
    <w:rsid w:val="00A36F5D"/>
    <w:rsid w:val="00A441CC"/>
    <w:rsid w:val="00A521B6"/>
    <w:rsid w:val="00A538B0"/>
    <w:rsid w:val="00A558B4"/>
    <w:rsid w:val="00A6544F"/>
    <w:rsid w:val="00A92AB1"/>
    <w:rsid w:val="00AA2C0A"/>
    <w:rsid w:val="00AA7385"/>
    <w:rsid w:val="00AB36A7"/>
    <w:rsid w:val="00AB518C"/>
    <w:rsid w:val="00AC086F"/>
    <w:rsid w:val="00AC3B37"/>
    <w:rsid w:val="00AE11C2"/>
    <w:rsid w:val="00AE639B"/>
    <w:rsid w:val="00AE6D15"/>
    <w:rsid w:val="00AF6C08"/>
    <w:rsid w:val="00B13199"/>
    <w:rsid w:val="00B20898"/>
    <w:rsid w:val="00B21122"/>
    <w:rsid w:val="00B26E1F"/>
    <w:rsid w:val="00B306F0"/>
    <w:rsid w:val="00B335B8"/>
    <w:rsid w:val="00B4630D"/>
    <w:rsid w:val="00B57895"/>
    <w:rsid w:val="00B6108D"/>
    <w:rsid w:val="00B616C2"/>
    <w:rsid w:val="00B63BB7"/>
    <w:rsid w:val="00B67C93"/>
    <w:rsid w:val="00B9328E"/>
    <w:rsid w:val="00BA2FA8"/>
    <w:rsid w:val="00BB22B8"/>
    <w:rsid w:val="00BB35B8"/>
    <w:rsid w:val="00BB4490"/>
    <w:rsid w:val="00BC14D8"/>
    <w:rsid w:val="00BD1863"/>
    <w:rsid w:val="00BE05D4"/>
    <w:rsid w:val="00C067A6"/>
    <w:rsid w:val="00C2144A"/>
    <w:rsid w:val="00C4006E"/>
    <w:rsid w:val="00C537AD"/>
    <w:rsid w:val="00C64375"/>
    <w:rsid w:val="00C73255"/>
    <w:rsid w:val="00C742CD"/>
    <w:rsid w:val="00C85668"/>
    <w:rsid w:val="00C85AC0"/>
    <w:rsid w:val="00C863DF"/>
    <w:rsid w:val="00CA5334"/>
    <w:rsid w:val="00CC2467"/>
    <w:rsid w:val="00CC6151"/>
    <w:rsid w:val="00CC6F96"/>
    <w:rsid w:val="00CC7D56"/>
    <w:rsid w:val="00CE3685"/>
    <w:rsid w:val="00CF085A"/>
    <w:rsid w:val="00D0247D"/>
    <w:rsid w:val="00D039E9"/>
    <w:rsid w:val="00D17AD0"/>
    <w:rsid w:val="00D3350B"/>
    <w:rsid w:val="00D533DB"/>
    <w:rsid w:val="00D561D2"/>
    <w:rsid w:val="00D5761B"/>
    <w:rsid w:val="00D61BA9"/>
    <w:rsid w:val="00D6659B"/>
    <w:rsid w:val="00D811B1"/>
    <w:rsid w:val="00D850FF"/>
    <w:rsid w:val="00D8612F"/>
    <w:rsid w:val="00D92E50"/>
    <w:rsid w:val="00D93193"/>
    <w:rsid w:val="00DA1384"/>
    <w:rsid w:val="00DA40DA"/>
    <w:rsid w:val="00DC016E"/>
    <w:rsid w:val="00DC3EF5"/>
    <w:rsid w:val="00DC442C"/>
    <w:rsid w:val="00DD3CBC"/>
    <w:rsid w:val="00DF13F8"/>
    <w:rsid w:val="00DF539A"/>
    <w:rsid w:val="00E06DDD"/>
    <w:rsid w:val="00E15C76"/>
    <w:rsid w:val="00E22298"/>
    <w:rsid w:val="00E45B32"/>
    <w:rsid w:val="00E5146E"/>
    <w:rsid w:val="00E5399B"/>
    <w:rsid w:val="00E54AB8"/>
    <w:rsid w:val="00E54E66"/>
    <w:rsid w:val="00E57B45"/>
    <w:rsid w:val="00E71183"/>
    <w:rsid w:val="00E926AE"/>
    <w:rsid w:val="00E965FB"/>
    <w:rsid w:val="00EB10CD"/>
    <w:rsid w:val="00EC1D17"/>
    <w:rsid w:val="00EC3E1D"/>
    <w:rsid w:val="00EC4715"/>
    <w:rsid w:val="00ED0F9A"/>
    <w:rsid w:val="00ED1133"/>
    <w:rsid w:val="00ED72B4"/>
    <w:rsid w:val="00EE06C1"/>
    <w:rsid w:val="00EF2DB2"/>
    <w:rsid w:val="00EF3572"/>
    <w:rsid w:val="00F06181"/>
    <w:rsid w:val="00F135D6"/>
    <w:rsid w:val="00F3520C"/>
    <w:rsid w:val="00F36785"/>
    <w:rsid w:val="00F37B52"/>
    <w:rsid w:val="00F46775"/>
    <w:rsid w:val="00F7797D"/>
    <w:rsid w:val="00F828F2"/>
    <w:rsid w:val="00F97CC4"/>
    <w:rsid w:val="00FA04A0"/>
    <w:rsid w:val="00FB2D9D"/>
    <w:rsid w:val="00FB5F32"/>
    <w:rsid w:val="00FB6F75"/>
    <w:rsid w:val="00FB7C26"/>
    <w:rsid w:val="00FC17AC"/>
    <w:rsid w:val="00FC58E5"/>
    <w:rsid w:val="00FE27FC"/>
    <w:rsid w:val="00FE301F"/>
    <w:rsid w:val="00FE7A6A"/>
    <w:rsid w:val="00FF52D8"/>
    <w:rsid w:val="01325A26"/>
    <w:rsid w:val="0300A2B1"/>
    <w:rsid w:val="0559DCB3"/>
    <w:rsid w:val="06E7A8ED"/>
    <w:rsid w:val="0745D69F"/>
    <w:rsid w:val="07623F98"/>
    <w:rsid w:val="093981F2"/>
    <w:rsid w:val="09501E72"/>
    <w:rsid w:val="09590C2B"/>
    <w:rsid w:val="0A3C0ECB"/>
    <w:rsid w:val="0A568042"/>
    <w:rsid w:val="0D96BEB3"/>
    <w:rsid w:val="0E1B8C00"/>
    <w:rsid w:val="0F6C6EB9"/>
    <w:rsid w:val="0FB49B15"/>
    <w:rsid w:val="103547E0"/>
    <w:rsid w:val="10A07082"/>
    <w:rsid w:val="10C0534E"/>
    <w:rsid w:val="114F9D7E"/>
    <w:rsid w:val="121F375E"/>
    <w:rsid w:val="12231886"/>
    <w:rsid w:val="136E9AE4"/>
    <w:rsid w:val="13DECC00"/>
    <w:rsid w:val="143F2F09"/>
    <w:rsid w:val="1499E9FB"/>
    <w:rsid w:val="19FA5FB2"/>
    <w:rsid w:val="1BB62A7D"/>
    <w:rsid w:val="1CB9DC97"/>
    <w:rsid w:val="1EF402BA"/>
    <w:rsid w:val="21B68026"/>
    <w:rsid w:val="22AD9785"/>
    <w:rsid w:val="235FEDD9"/>
    <w:rsid w:val="24BD0010"/>
    <w:rsid w:val="24D6CA94"/>
    <w:rsid w:val="27D80211"/>
    <w:rsid w:val="284542B8"/>
    <w:rsid w:val="28833DDA"/>
    <w:rsid w:val="29ED9B3C"/>
    <w:rsid w:val="2ACA9B94"/>
    <w:rsid w:val="2B85200E"/>
    <w:rsid w:val="2ED6CFAF"/>
    <w:rsid w:val="2F19DE4B"/>
    <w:rsid w:val="2F43353E"/>
    <w:rsid w:val="32CB8A2A"/>
    <w:rsid w:val="3364E53C"/>
    <w:rsid w:val="35FDD09E"/>
    <w:rsid w:val="36C58D40"/>
    <w:rsid w:val="38873312"/>
    <w:rsid w:val="389561CF"/>
    <w:rsid w:val="38DD1BB4"/>
    <w:rsid w:val="3950AB6A"/>
    <w:rsid w:val="39FFF4FF"/>
    <w:rsid w:val="3B07FDC2"/>
    <w:rsid w:val="3EEDBF19"/>
    <w:rsid w:val="3F541273"/>
    <w:rsid w:val="3FE25941"/>
    <w:rsid w:val="410BF6C5"/>
    <w:rsid w:val="416E3C41"/>
    <w:rsid w:val="41A85A77"/>
    <w:rsid w:val="41CDACFE"/>
    <w:rsid w:val="439AC2EA"/>
    <w:rsid w:val="4534CD07"/>
    <w:rsid w:val="45E93B29"/>
    <w:rsid w:val="467FACC2"/>
    <w:rsid w:val="46BA974E"/>
    <w:rsid w:val="4A50E191"/>
    <w:rsid w:val="4AE7F543"/>
    <w:rsid w:val="4B018F0F"/>
    <w:rsid w:val="4BEF64B9"/>
    <w:rsid w:val="505238FD"/>
    <w:rsid w:val="505675E6"/>
    <w:rsid w:val="53B0C03C"/>
    <w:rsid w:val="55789567"/>
    <w:rsid w:val="56170D31"/>
    <w:rsid w:val="56C1A5F9"/>
    <w:rsid w:val="57AD4FEE"/>
    <w:rsid w:val="57B4EA04"/>
    <w:rsid w:val="5A4A73BD"/>
    <w:rsid w:val="5D727939"/>
    <w:rsid w:val="5F9B4C80"/>
    <w:rsid w:val="60602D1D"/>
    <w:rsid w:val="60B6173D"/>
    <w:rsid w:val="61117537"/>
    <w:rsid w:val="6251E79E"/>
    <w:rsid w:val="62F7F01B"/>
    <w:rsid w:val="63BC154D"/>
    <w:rsid w:val="63D50713"/>
    <w:rsid w:val="662F90DD"/>
    <w:rsid w:val="667E5019"/>
    <w:rsid w:val="675174A5"/>
    <w:rsid w:val="6780FB7A"/>
    <w:rsid w:val="6781840B"/>
    <w:rsid w:val="67CB613E"/>
    <w:rsid w:val="69ACB2A9"/>
    <w:rsid w:val="6BC94C2D"/>
    <w:rsid w:val="6C05DBD5"/>
    <w:rsid w:val="6D770D15"/>
    <w:rsid w:val="6D93B75C"/>
    <w:rsid w:val="6DCD6597"/>
    <w:rsid w:val="6DD72ED9"/>
    <w:rsid w:val="6F1075CB"/>
    <w:rsid w:val="70023FB3"/>
    <w:rsid w:val="719CE326"/>
    <w:rsid w:val="71D79810"/>
    <w:rsid w:val="72999001"/>
    <w:rsid w:val="73BD0486"/>
    <w:rsid w:val="73DDA43B"/>
    <w:rsid w:val="74F2DA0D"/>
    <w:rsid w:val="76D37742"/>
    <w:rsid w:val="78388567"/>
    <w:rsid w:val="7940709D"/>
    <w:rsid w:val="797A53DE"/>
    <w:rsid w:val="7A90B1B5"/>
    <w:rsid w:val="7B5B0FCD"/>
    <w:rsid w:val="7C5EE902"/>
    <w:rsid w:val="7D3E4756"/>
    <w:rsid w:val="7D8F90C1"/>
    <w:rsid w:val="7DFAB963"/>
    <w:rsid w:val="7E4EDFF7"/>
    <w:rsid w:val="7EDC9F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B4630D"/>
    <w:pPr>
      <w:tabs>
        <w:tab w:val="right" w:leader="dot" w:pos="11047"/>
      </w:tabs>
      <w:spacing w:after="100"/>
    </w:pPr>
    <w:rPr>
      <w:rFonts w:eastAsia="Arial" w:cs="Arial"/>
      <w:noProof/>
      <w:sz w:val="24"/>
      <w:szCs w:val="22"/>
    </w:r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1028">
      <w:bodyDiv w:val="1"/>
      <w:marLeft w:val="0"/>
      <w:marRight w:val="0"/>
      <w:marTop w:val="0"/>
      <w:marBottom w:val="0"/>
      <w:divBdr>
        <w:top w:val="none" w:sz="0" w:space="0" w:color="auto"/>
        <w:left w:val="none" w:sz="0" w:space="0" w:color="auto"/>
        <w:bottom w:val="none" w:sz="0" w:space="0" w:color="auto"/>
        <w:right w:val="none" w:sz="0" w:space="0" w:color="auto"/>
      </w:divBdr>
    </w:div>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37974026">
      <w:bodyDiv w:val="1"/>
      <w:marLeft w:val="0"/>
      <w:marRight w:val="0"/>
      <w:marTop w:val="0"/>
      <w:marBottom w:val="0"/>
      <w:divBdr>
        <w:top w:val="none" w:sz="0" w:space="0" w:color="auto"/>
        <w:left w:val="none" w:sz="0" w:space="0" w:color="auto"/>
        <w:bottom w:val="none" w:sz="0" w:space="0" w:color="auto"/>
        <w:right w:val="none" w:sz="0" w:space="0" w:color="auto"/>
      </w:divBdr>
    </w:div>
    <w:div w:id="156113177">
      <w:bodyDiv w:val="1"/>
      <w:marLeft w:val="0"/>
      <w:marRight w:val="0"/>
      <w:marTop w:val="0"/>
      <w:marBottom w:val="0"/>
      <w:divBdr>
        <w:top w:val="none" w:sz="0" w:space="0" w:color="auto"/>
        <w:left w:val="none" w:sz="0" w:space="0" w:color="auto"/>
        <w:bottom w:val="none" w:sz="0" w:space="0" w:color="auto"/>
        <w:right w:val="none" w:sz="0" w:space="0" w:color="auto"/>
      </w:divBdr>
    </w:div>
    <w:div w:id="227762444">
      <w:bodyDiv w:val="1"/>
      <w:marLeft w:val="0"/>
      <w:marRight w:val="0"/>
      <w:marTop w:val="0"/>
      <w:marBottom w:val="0"/>
      <w:divBdr>
        <w:top w:val="none" w:sz="0" w:space="0" w:color="auto"/>
        <w:left w:val="none" w:sz="0" w:space="0" w:color="auto"/>
        <w:bottom w:val="none" w:sz="0" w:space="0" w:color="auto"/>
        <w:right w:val="none" w:sz="0" w:space="0" w:color="auto"/>
      </w:divBdr>
    </w:div>
    <w:div w:id="229270836">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322323487">
      <w:bodyDiv w:val="1"/>
      <w:marLeft w:val="0"/>
      <w:marRight w:val="0"/>
      <w:marTop w:val="0"/>
      <w:marBottom w:val="0"/>
      <w:divBdr>
        <w:top w:val="none" w:sz="0" w:space="0" w:color="auto"/>
        <w:left w:val="none" w:sz="0" w:space="0" w:color="auto"/>
        <w:bottom w:val="none" w:sz="0" w:space="0" w:color="auto"/>
        <w:right w:val="none" w:sz="0" w:space="0" w:color="auto"/>
      </w:divBdr>
    </w:div>
    <w:div w:id="373581649">
      <w:bodyDiv w:val="1"/>
      <w:marLeft w:val="0"/>
      <w:marRight w:val="0"/>
      <w:marTop w:val="0"/>
      <w:marBottom w:val="0"/>
      <w:divBdr>
        <w:top w:val="none" w:sz="0" w:space="0" w:color="auto"/>
        <w:left w:val="none" w:sz="0" w:space="0" w:color="auto"/>
        <w:bottom w:val="none" w:sz="0" w:space="0" w:color="auto"/>
        <w:right w:val="none" w:sz="0" w:space="0" w:color="auto"/>
      </w:divBdr>
    </w:div>
    <w:div w:id="378822384">
      <w:bodyDiv w:val="1"/>
      <w:marLeft w:val="0"/>
      <w:marRight w:val="0"/>
      <w:marTop w:val="0"/>
      <w:marBottom w:val="0"/>
      <w:divBdr>
        <w:top w:val="none" w:sz="0" w:space="0" w:color="auto"/>
        <w:left w:val="none" w:sz="0" w:space="0" w:color="auto"/>
        <w:bottom w:val="none" w:sz="0" w:space="0" w:color="auto"/>
        <w:right w:val="none" w:sz="0" w:space="0" w:color="auto"/>
      </w:divBdr>
    </w:div>
    <w:div w:id="389303363">
      <w:bodyDiv w:val="1"/>
      <w:marLeft w:val="0"/>
      <w:marRight w:val="0"/>
      <w:marTop w:val="0"/>
      <w:marBottom w:val="0"/>
      <w:divBdr>
        <w:top w:val="none" w:sz="0" w:space="0" w:color="auto"/>
        <w:left w:val="none" w:sz="0" w:space="0" w:color="auto"/>
        <w:bottom w:val="none" w:sz="0" w:space="0" w:color="auto"/>
        <w:right w:val="none" w:sz="0" w:space="0" w:color="auto"/>
      </w:divBdr>
    </w:div>
    <w:div w:id="430903968">
      <w:bodyDiv w:val="1"/>
      <w:marLeft w:val="0"/>
      <w:marRight w:val="0"/>
      <w:marTop w:val="0"/>
      <w:marBottom w:val="0"/>
      <w:divBdr>
        <w:top w:val="none" w:sz="0" w:space="0" w:color="auto"/>
        <w:left w:val="none" w:sz="0" w:space="0" w:color="auto"/>
        <w:bottom w:val="none" w:sz="0" w:space="0" w:color="auto"/>
        <w:right w:val="none" w:sz="0" w:space="0" w:color="auto"/>
      </w:divBdr>
    </w:div>
    <w:div w:id="441651188">
      <w:bodyDiv w:val="1"/>
      <w:marLeft w:val="0"/>
      <w:marRight w:val="0"/>
      <w:marTop w:val="0"/>
      <w:marBottom w:val="0"/>
      <w:divBdr>
        <w:top w:val="none" w:sz="0" w:space="0" w:color="auto"/>
        <w:left w:val="none" w:sz="0" w:space="0" w:color="auto"/>
        <w:bottom w:val="none" w:sz="0" w:space="0" w:color="auto"/>
        <w:right w:val="none" w:sz="0" w:space="0" w:color="auto"/>
      </w:divBdr>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522983653">
      <w:bodyDiv w:val="1"/>
      <w:marLeft w:val="0"/>
      <w:marRight w:val="0"/>
      <w:marTop w:val="0"/>
      <w:marBottom w:val="0"/>
      <w:divBdr>
        <w:top w:val="none" w:sz="0" w:space="0" w:color="auto"/>
        <w:left w:val="none" w:sz="0" w:space="0" w:color="auto"/>
        <w:bottom w:val="none" w:sz="0" w:space="0" w:color="auto"/>
        <w:right w:val="none" w:sz="0" w:space="0" w:color="auto"/>
      </w:divBdr>
    </w:div>
    <w:div w:id="542792696">
      <w:bodyDiv w:val="1"/>
      <w:marLeft w:val="0"/>
      <w:marRight w:val="0"/>
      <w:marTop w:val="0"/>
      <w:marBottom w:val="0"/>
      <w:divBdr>
        <w:top w:val="none" w:sz="0" w:space="0" w:color="auto"/>
        <w:left w:val="none" w:sz="0" w:space="0" w:color="auto"/>
        <w:bottom w:val="none" w:sz="0" w:space="0" w:color="auto"/>
        <w:right w:val="none" w:sz="0" w:space="0" w:color="auto"/>
      </w:divBdr>
    </w:div>
    <w:div w:id="548103784">
      <w:bodyDiv w:val="1"/>
      <w:marLeft w:val="0"/>
      <w:marRight w:val="0"/>
      <w:marTop w:val="0"/>
      <w:marBottom w:val="0"/>
      <w:divBdr>
        <w:top w:val="none" w:sz="0" w:space="0" w:color="auto"/>
        <w:left w:val="none" w:sz="0" w:space="0" w:color="auto"/>
        <w:bottom w:val="none" w:sz="0" w:space="0" w:color="auto"/>
        <w:right w:val="none" w:sz="0" w:space="0" w:color="auto"/>
      </w:divBdr>
    </w:div>
    <w:div w:id="567762962">
      <w:bodyDiv w:val="1"/>
      <w:marLeft w:val="0"/>
      <w:marRight w:val="0"/>
      <w:marTop w:val="0"/>
      <w:marBottom w:val="0"/>
      <w:divBdr>
        <w:top w:val="none" w:sz="0" w:space="0" w:color="auto"/>
        <w:left w:val="none" w:sz="0" w:space="0" w:color="auto"/>
        <w:bottom w:val="none" w:sz="0" w:space="0" w:color="auto"/>
        <w:right w:val="none" w:sz="0" w:space="0" w:color="auto"/>
      </w:divBdr>
    </w:div>
    <w:div w:id="684941503">
      <w:bodyDiv w:val="1"/>
      <w:marLeft w:val="0"/>
      <w:marRight w:val="0"/>
      <w:marTop w:val="0"/>
      <w:marBottom w:val="0"/>
      <w:divBdr>
        <w:top w:val="none" w:sz="0" w:space="0" w:color="auto"/>
        <w:left w:val="none" w:sz="0" w:space="0" w:color="auto"/>
        <w:bottom w:val="none" w:sz="0" w:space="0" w:color="auto"/>
        <w:right w:val="none" w:sz="0" w:space="0" w:color="auto"/>
      </w:divBdr>
    </w:div>
    <w:div w:id="696737543">
      <w:bodyDiv w:val="1"/>
      <w:marLeft w:val="0"/>
      <w:marRight w:val="0"/>
      <w:marTop w:val="0"/>
      <w:marBottom w:val="0"/>
      <w:divBdr>
        <w:top w:val="none" w:sz="0" w:space="0" w:color="auto"/>
        <w:left w:val="none" w:sz="0" w:space="0" w:color="auto"/>
        <w:bottom w:val="none" w:sz="0" w:space="0" w:color="auto"/>
        <w:right w:val="none" w:sz="0" w:space="0" w:color="auto"/>
      </w:divBdr>
    </w:div>
    <w:div w:id="698048251">
      <w:bodyDiv w:val="1"/>
      <w:marLeft w:val="0"/>
      <w:marRight w:val="0"/>
      <w:marTop w:val="0"/>
      <w:marBottom w:val="0"/>
      <w:divBdr>
        <w:top w:val="none" w:sz="0" w:space="0" w:color="auto"/>
        <w:left w:val="none" w:sz="0" w:space="0" w:color="auto"/>
        <w:bottom w:val="none" w:sz="0" w:space="0" w:color="auto"/>
        <w:right w:val="none" w:sz="0" w:space="0" w:color="auto"/>
      </w:divBdr>
    </w:div>
    <w:div w:id="710349218">
      <w:bodyDiv w:val="1"/>
      <w:marLeft w:val="0"/>
      <w:marRight w:val="0"/>
      <w:marTop w:val="0"/>
      <w:marBottom w:val="0"/>
      <w:divBdr>
        <w:top w:val="none" w:sz="0" w:space="0" w:color="auto"/>
        <w:left w:val="none" w:sz="0" w:space="0" w:color="auto"/>
        <w:bottom w:val="none" w:sz="0" w:space="0" w:color="auto"/>
        <w:right w:val="none" w:sz="0" w:space="0" w:color="auto"/>
      </w:divBdr>
    </w:div>
    <w:div w:id="761800100">
      <w:bodyDiv w:val="1"/>
      <w:marLeft w:val="0"/>
      <w:marRight w:val="0"/>
      <w:marTop w:val="0"/>
      <w:marBottom w:val="0"/>
      <w:divBdr>
        <w:top w:val="none" w:sz="0" w:space="0" w:color="auto"/>
        <w:left w:val="none" w:sz="0" w:space="0" w:color="auto"/>
        <w:bottom w:val="none" w:sz="0" w:space="0" w:color="auto"/>
        <w:right w:val="none" w:sz="0" w:space="0" w:color="auto"/>
      </w:divBdr>
    </w:div>
    <w:div w:id="839348595">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899633579">
      <w:bodyDiv w:val="1"/>
      <w:marLeft w:val="0"/>
      <w:marRight w:val="0"/>
      <w:marTop w:val="0"/>
      <w:marBottom w:val="0"/>
      <w:divBdr>
        <w:top w:val="none" w:sz="0" w:space="0" w:color="auto"/>
        <w:left w:val="none" w:sz="0" w:space="0" w:color="auto"/>
        <w:bottom w:val="none" w:sz="0" w:space="0" w:color="auto"/>
        <w:right w:val="none" w:sz="0" w:space="0" w:color="auto"/>
      </w:divBdr>
    </w:div>
    <w:div w:id="1001083305">
      <w:bodyDiv w:val="1"/>
      <w:marLeft w:val="0"/>
      <w:marRight w:val="0"/>
      <w:marTop w:val="0"/>
      <w:marBottom w:val="0"/>
      <w:divBdr>
        <w:top w:val="none" w:sz="0" w:space="0" w:color="auto"/>
        <w:left w:val="none" w:sz="0" w:space="0" w:color="auto"/>
        <w:bottom w:val="none" w:sz="0" w:space="0" w:color="auto"/>
        <w:right w:val="none" w:sz="0" w:space="0" w:color="auto"/>
      </w:divBdr>
    </w:div>
    <w:div w:id="1076048415">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166018832">
      <w:bodyDiv w:val="1"/>
      <w:marLeft w:val="0"/>
      <w:marRight w:val="0"/>
      <w:marTop w:val="0"/>
      <w:marBottom w:val="0"/>
      <w:divBdr>
        <w:top w:val="none" w:sz="0" w:space="0" w:color="auto"/>
        <w:left w:val="none" w:sz="0" w:space="0" w:color="auto"/>
        <w:bottom w:val="none" w:sz="0" w:space="0" w:color="auto"/>
        <w:right w:val="none" w:sz="0" w:space="0" w:color="auto"/>
      </w:divBdr>
    </w:div>
    <w:div w:id="1266690120">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292636370">
      <w:bodyDiv w:val="1"/>
      <w:marLeft w:val="0"/>
      <w:marRight w:val="0"/>
      <w:marTop w:val="0"/>
      <w:marBottom w:val="0"/>
      <w:divBdr>
        <w:top w:val="none" w:sz="0" w:space="0" w:color="auto"/>
        <w:left w:val="none" w:sz="0" w:space="0" w:color="auto"/>
        <w:bottom w:val="none" w:sz="0" w:space="0" w:color="auto"/>
        <w:right w:val="none" w:sz="0" w:space="0" w:color="auto"/>
      </w:divBdr>
    </w:div>
    <w:div w:id="1303003068">
      <w:bodyDiv w:val="1"/>
      <w:marLeft w:val="0"/>
      <w:marRight w:val="0"/>
      <w:marTop w:val="0"/>
      <w:marBottom w:val="0"/>
      <w:divBdr>
        <w:top w:val="none" w:sz="0" w:space="0" w:color="auto"/>
        <w:left w:val="none" w:sz="0" w:space="0" w:color="auto"/>
        <w:bottom w:val="none" w:sz="0" w:space="0" w:color="auto"/>
        <w:right w:val="none" w:sz="0" w:space="0" w:color="auto"/>
      </w:divBdr>
    </w:div>
    <w:div w:id="1314800017">
      <w:bodyDiv w:val="1"/>
      <w:marLeft w:val="0"/>
      <w:marRight w:val="0"/>
      <w:marTop w:val="0"/>
      <w:marBottom w:val="0"/>
      <w:divBdr>
        <w:top w:val="none" w:sz="0" w:space="0" w:color="auto"/>
        <w:left w:val="none" w:sz="0" w:space="0" w:color="auto"/>
        <w:bottom w:val="none" w:sz="0" w:space="0" w:color="auto"/>
        <w:right w:val="none" w:sz="0" w:space="0" w:color="auto"/>
      </w:divBdr>
    </w:div>
    <w:div w:id="1316837225">
      <w:bodyDiv w:val="1"/>
      <w:marLeft w:val="0"/>
      <w:marRight w:val="0"/>
      <w:marTop w:val="0"/>
      <w:marBottom w:val="0"/>
      <w:divBdr>
        <w:top w:val="none" w:sz="0" w:space="0" w:color="auto"/>
        <w:left w:val="none" w:sz="0" w:space="0" w:color="auto"/>
        <w:bottom w:val="none" w:sz="0" w:space="0" w:color="auto"/>
        <w:right w:val="none" w:sz="0" w:space="0" w:color="auto"/>
      </w:divBdr>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365978171">
      <w:bodyDiv w:val="1"/>
      <w:marLeft w:val="0"/>
      <w:marRight w:val="0"/>
      <w:marTop w:val="0"/>
      <w:marBottom w:val="0"/>
      <w:divBdr>
        <w:top w:val="none" w:sz="0" w:space="0" w:color="auto"/>
        <w:left w:val="none" w:sz="0" w:space="0" w:color="auto"/>
        <w:bottom w:val="none" w:sz="0" w:space="0" w:color="auto"/>
        <w:right w:val="none" w:sz="0" w:space="0" w:color="auto"/>
      </w:divBdr>
    </w:div>
    <w:div w:id="1379822963">
      <w:bodyDiv w:val="1"/>
      <w:marLeft w:val="0"/>
      <w:marRight w:val="0"/>
      <w:marTop w:val="0"/>
      <w:marBottom w:val="0"/>
      <w:divBdr>
        <w:top w:val="none" w:sz="0" w:space="0" w:color="auto"/>
        <w:left w:val="none" w:sz="0" w:space="0" w:color="auto"/>
        <w:bottom w:val="none" w:sz="0" w:space="0" w:color="auto"/>
        <w:right w:val="none" w:sz="0" w:space="0" w:color="auto"/>
      </w:divBdr>
    </w:div>
    <w:div w:id="1415199973">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559895136">
      <w:bodyDiv w:val="1"/>
      <w:marLeft w:val="0"/>
      <w:marRight w:val="0"/>
      <w:marTop w:val="0"/>
      <w:marBottom w:val="0"/>
      <w:divBdr>
        <w:top w:val="none" w:sz="0" w:space="0" w:color="auto"/>
        <w:left w:val="none" w:sz="0" w:space="0" w:color="auto"/>
        <w:bottom w:val="none" w:sz="0" w:space="0" w:color="auto"/>
        <w:right w:val="none" w:sz="0" w:space="0" w:color="auto"/>
      </w:divBdr>
    </w:div>
    <w:div w:id="1609459540">
      <w:bodyDiv w:val="1"/>
      <w:marLeft w:val="0"/>
      <w:marRight w:val="0"/>
      <w:marTop w:val="0"/>
      <w:marBottom w:val="0"/>
      <w:divBdr>
        <w:top w:val="none" w:sz="0" w:space="0" w:color="auto"/>
        <w:left w:val="none" w:sz="0" w:space="0" w:color="auto"/>
        <w:bottom w:val="none" w:sz="0" w:space="0" w:color="auto"/>
        <w:right w:val="none" w:sz="0" w:space="0" w:color="auto"/>
      </w:divBdr>
    </w:div>
    <w:div w:id="172579106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32795307">
      <w:bodyDiv w:val="1"/>
      <w:marLeft w:val="0"/>
      <w:marRight w:val="0"/>
      <w:marTop w:val="0"/>
      <w:marBottom w:val="0"/>
      <w:divBdr>
        <w:top w:val="none" w:sz="0" w:space="0" w:color="auto"/>
        <w:left w:val="none" w:sz="0" w:space="0" w:color="auto"/>
        <w:bottom w:val="none" w:sz="0" w:space="0" w:color="auto"/>
        <w:right w:val="none" w:sz="0" w:space="0" w:color="auto"/>
      </w:divBdr>
    </w:div>
    <w:div w:id="1879924586">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1992907587">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08518158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hyperlink" Target="https://www.ptv.vic.gov.au/stop/1068/flagstaff-station/0/train/"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cid:53f5c028-ae5c-433f-9aaf-80717b34a7e8@ausprd01.prod.outlook.com" TargetMode="External"/><Relationship Id="rId38" Type="http://schemas.openxmlformats.org/officeDocument/2006/relationships/image" Target="media/image25.jpeg"/><Relationship Id="rId46" Type="http://schemas.openxmlformats.org/officeDocument/2006/relationships/image" Target="cid:a9632a34-6af7-4496-8e0f-c01ae68db695@ausprd01.prod.outlook.com"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google.com/maps/place/Arts+House/@-37.802973,144.9486818,17z/data=!4m5!3m4!1s0x0:0x64c465ac7ef21cff!8m2!3d-37.803239!4d144.9498609?shorturl=1" TargetMode="External"/><Relationship Id="rId41" Type="http://schemas.openxmlformats.org/officeDocument/2006/relationships/image" Target="cid:3326d01f-1b96-42ba-b0a5-8d8418cf4d98@ausprd01.prod.outlook.com"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hyperlink" Target="https://www.health.gov.au/news/health-alerts/novel-coronavirus-2019-ncov-health-alert/how-to-protect-yourself-and-others-from-coronavirus-covid-19/good-hygiene-for-coronavirus-covid-19"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www.ptv.vic.gov.au/stop/1144/north-melbourne-station/0/train/" TargetMode="External"/><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yperlink" Target="https://www.betterhealth.vic.gov.au/coronavirus-covid-19-victor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cid:73f8d068-c340-43b2-ab98-df66b852ddbb@ausprd01.prod.outlook.com" TargetMode="External"/><Relationship Id="rId48" Type="http://schemas.openxmlformats.org/officeDocument/2006/relationships/hyperlink" Target="https://vimeo.com/544169506"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mailto:ArtsHouse.Ticketing@melbourne.vic.gov.au"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
        <AccountId xsi:nil="true"/>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2.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3.xml><?xml version="1.0" encoding="utf-8"?>
<ds:datastoreItem xmlns:ds="http://schemas.openxmlformats.org/officeDocument/2006/customXml" ds:itemID="{DD1DF5B0-A2C0-44E2-9D46-B6CDD8102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2516</Words>
  <Characters>14343</Characters>
  <Application>Microsoft Office Word</Application>
  <DocSecurity>0</DocSecurity>
  <Lines>119</Lines>
  <Paragraphs>33</Paragraphs>
  <ScaleCrop>false</ScaleCrop>
  <Company/>
  <LinksUpToDate>false</LinksUpToDate>
  <CharactersWithSpaces>16826</CharactersWithSpaces>
  <SharedDoc>false</SharedDoc>
  <HLinks>
    <vt:vector size="252" baseType="variant">
      <vt:variant>
        <vt:i4>5701633</vt:i4>
      </vt:variant>
      <vt:variant>
        <vt:i4>231</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228</vt:i4>
      </vt:variant>
      <vt:variant>
        <vt:i4>0</vt:i4>
      </vt:variant>
      <vt:variant>
        <vt:i4>5</vt:i4>
      </vt:variant>
      <vt:variant>
        <vt:lpwstr>https://www.betterhealth.vic.gov.au/coronavirus-covid-19-victoria</vt:lpwstr>
      </vt:variant>
      <vt:variant>
        <vt:lpwstr/>
      </vt:variant>
      <vt:variant>
        <vt:i4>7274517</vt:i4>
      </vt:variant>
      <vt:variant>
        <vt:i4>225</vt:i4>
      </vt:variant>
      <vt:variant>
        <vt:i4>0</vt:i4>
      </vt:variant>
      <vt:variant>
        <vt:i4>5</vt:i4>
      </vt:variant>
      <vt:variant>
        <vt:lpwstr>mailto:ArtsHouse.Ticketing@melbourne.vic.gov.au</vt:lpwstr>
      </vt:variant>
      <vt:variant>
        <vt:lpwstr/>
      </vt:variant>
      <vt:variant>
        <vt:i4>2359321</vt:i4>
      </vt:variant>
      <vt:variant>
        <vt:i4>222</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219</vt:i4>
      </vt:variant>
      <vt:variant>
        <vt:i4>0</vt:i4>
      </vt:variant>
      <vt:variant>
        <vt:i4>5</vt:i4>
      </vt:variant>
      <vt:variant>
        <vt:lpwstr>https://www.ptv.vic.gov.au/stop/1144/north-melbourne-station/0/train/</vt:lpwstr>
      </vt:variant>
      <vt:variant>
        <vt:lpwstr/>
      </vt:variant>
      <vt:variant>
        <vt:i4>8323128</vt:i4>
      </vt:variant>
      <vt:variant>
        <vt:i4>216</vt:i4>
      </vt:variant>
      <vt:variant>
        <vt:i4>0</vt:i4>
      </vt:variant>
      <vt:variant>
        <vt:i4>5</vt:i4>
      </vt:variant>
      <vt:variant>
        <vt:lpwstr>https://vimeo.com/544169506</vt:lpwstr>
      </vt:variant>
      <vt:variant>
        <vt:lpwstr/>
      </vt:variant>
      <vt:variant>
        <vt:i4>7340063</vt:i4>
      </vt:variant>
      <vt:variant>
        <vt:i4>213</vt:i4>
      </vt:variant>
      <vt:variant>
        <vt:i4>0</vt:i4>
      </vt:variant>
      <vt:variant>
        <vt:i4>5</vt:i4>
      </vt:variant>
      <vt:variant>
        <vt:lpwstr>https://www.google.com/maps/place/Arts+House/@-37.802973,144.9486818,17z/data=!4m5!3m4!1s0x0:0x64c465ac7ef21cff!8m2!3d-37.803239!4d144.9498609?shorturl=1</vt:lpwstr>
      </vt:variant>
      <vt:variant>
        <vt:lpwstr/>
      </vt:variant>
      <vt:variant>
        <vt:i4>1572912</vt:i4>
      </vt:variant>
      <vt:variant>
        <vt:i4>206</vt:i4>
      </vt:variant>
      <vt:variant>
        <vt:i4>0</vt:i4>
      </vt:variant>
      <vt:variant>
        <vt:i4>5</vt:i4>
      </vt:variant>
      <vt:variant>
        <vt:lpwstr/>
      </vt:variant>
      <vt:variant>
        <vt:lpwstr>_Toc198889177</vt:lpwstr>
      </vt:variant>
      <vt:variant>
        <vt:i4>1572912</vt:i4>
      </vt:variant>
      <vt:variant>
        <vt:i4>200</vt:i4>
      </vt:variant>
      <vt:variant>
        <vt:i4>0</vt:i4>
      </vt:variant>
      <vt:variant>
        <vt:i4>5</vt:i4>
      </vt:variant>
      <vt:variant>
        <vt:lpwstr/>
      </vt:variant>
      <vt:variant>
        <vt:lpwstr>_Toc198889176</vt:lpwstr>
      </vt:variant>
      <vt:variant>
        <vt:i4>1572912</vt:i4>
      </vt:variant>
      <vt:variant>
        <vt:i4>194</vt:i4>
      </vt:variant>
      <vt:variant>
        <vt:i4>0</vt:i4>
      </vt:variant>
      <vt:variant>
        <vt:i4>5</vt:i4>
      </vt:variant>
      <vt:variant>
        <vt:lpwstr/>
      </vt:variant>
      <vt:variant>
        <vt:lpwstr>_Toc198889175</vt:lpwstr>
      </vt:variant>
      <vt:variant>
        <vt:i4>1572912</vt:i4>
      </vt:variant>
      <vt:variant>
        <vt:i4>188</vt:i4>
      </vt:variant>
      <vt:variant>
        <vt:i4>0</vt:i4>
      </vt:variant>
      <vt:variant>
        <vt:i4>5</vt:i4>
      </vt:variant>
      <vt:variant>
        <vt:lpwstr/>
      </vt:variant>
      <vt:variant>
        <vt:lpwstr>_Toc198889174</vt:lpwstr>
      </vt:variant>
      <vt:variant>
        <vt:i4>1572912</vt:i4>
      </vt:variant>
      <vt:variant>
        <vt:i4>182</vt:i4>
      </vt:variant>
      <vt:variant>
        <vt:i4>0</vt:i4>
      </vt:variant>
      <vt:variant>
        <vt:i4>5</vt:i4>
      </vt:variant>
      <vt:variant>
        <vt:lpwstr/>
      </vt:variant>
      <vt:variant>
        <vt:lpwstr>_Toc198889173</vt:lpwstr>
      </vt:variant>
      <vt:variant>
        <vt:i4>1572912</vt:i4>
      </vt:variant>
      <vt:variant>
        <vt:i4>176</vt:i4>
      </vt:variant>
      <vt:variant>
        <vt:i4>0</vt:i4>
      </vt:variant>
      <vt:variant>
        <vt:i4>5</vt:i4>
      </vt:variant>
      <vt:variant>
        <vt:lpwstr/>
      </vt:variant>
      <vt:variant>
        <vt:lpwstr>_Toc198889172</vt:lpwstr>
      </vt:variant>
      <vt:variant>
        <vt:i4>1572912</vt:i4>
      </vt:variant>
      <vt:variant>
        <vt:i4>170</vt:i4>
      </vt:variant>
      <vt:variant>
        <vt:i4>0</vt:i4>
      </vt:variant>
      <vt:variant>
        <vt:i4>5</vt:i4>
      </vt:variant>
      <vt:variant>
        <vt:lpwstr/>
      </vt:variant>
      <vt:variant>
        <vt:lpwstr>_Toc198889171</vt:lpwstr>
      </vt:variant>
      <vt:variant>
        <vt:i4>1572912</vt:i4>
      </vt:variant>
      <vt:variant>
        <vt:i4>164</vt:i4>
      </vt:variant>
      <vt:variant>
        <vt:i4>0</vt:i4>
      </vt:variant>
      <vt:variant>
        <vt:i4>5</vt:i4>
      </vt:variant>
      <vt:variant>
        <vt:lpwstr/>
      </vt:variant>
      <vt:variant>
        <vt:lpwstr>_Toc198889170</vt:lpwstr>
      </vt:variant>
      <vt:variant>
        <vt:i4>1638448</vt:i4>
      </vt:variant>
      <vt:variant>
        <vt:i4>158</vt:i4>
      </vt:variant>
      <vt:variant>
        <vt:i4>0</vt:i4>
      </vt:variant>
      <vt:variant>
        <vt:i4>5</vt:i4>
      </vt:variant>
      <vt:variant>
        <vt:lpwstr/>
      </vt:variant>
      <vt:variant>
        <vt:lpwstr>_Toc198889169</vt:lpwstr>
      </vt:variant>
      <vt:variant>
        <vt:i4>1638448</vt:i4>
      </vt:variant>
      <vt:variant>
        <vt:i4>152</vt:i4>
      </vt:variant>
      <vt:variant>
        <vt:i4>0</vt:i4>
      </vt:variant>
      <vt:variant>
        <vt:i4>5</vt:i4>
      </vt:variant>
      <vt:variant>
        <vt:lpwstr/>
      </vt:variant>
      <vt:variant>
        <vt:lpwstr>_Toc198889168</vt:lpwstr>
      </vt:variant>
      <vt:variant>
        <vt:i4>1638448</vt:i4>
      </vt:variant>
      <vt:variant>
        <vt:i4>146</vt:i4>
      </vt:variant>
      <vt:variant>
        <vt:i4>0</vt:i4>
      </vt:variant>
      <vt:variant>
        <vt:i4>5</vt:i4>
      </vt:variant>
      <vt:variant>
        <vt:lpwstr/>
      </vt:variant>
      <vt:variant>
        <vt:lpwstr>_Toc198889167</vt:lpwstr>
      </vt:variant>
      <vt:variant>
        <vt:i4>1638448</vt:i4>
      </vt:variant>
      <vt:variant>
        <vt:i4>140</vt:i4>
      </vt:variant>
      <vt:variant>
        <vt:i4>0</vt:i4>
      </vt:variant>
      <vt:variant>
        <vt:i4>5</vt:i4>
      </vt:variant>
      <vt:variant>
        <vt:lpwstr/>
      </vt:variant>
      <vt:variant>
        <vt:lpwstr>_Toc198889166</vt:lpwstr>
      </vt:variant>
      <vt:variant>
        <vt:i4>1638448</vt:i4>
      </vt:variant>
      <vt:variant>
        <vt:i4>134</vt:i4>
      </vt:variant>
      <vt:variant>
        <vt:i4>0</vt:i4>
      </vt:variant>
      <vt:variant>
        <vt:i4>5</vt:i4>
      </vt:variant>
      <vt:variant>
        <vt:lpwstr/>
      </vt:variant>
      <vt:variant>
        <vt:lpwstr>_Toc198889165</vt:lpwstr>
      </vt:variant>
      <vt:variant>
        <vt:i4>1638448</vt:i4>
      </vt:variant>
      <vt:variant>
        <vt:i4>128</vt:i4>
      </vt:variant>
      <vt:variant>
        <vt:i4>0</vt:i4>
      </vt:variant>
      <vt:variant>
        <vt:i4>5</vt:i4>
      </vt:variant>
      <vt:variant>
        <vt:lpwstr/>
      </vt:variant>
      <vt:variant>
        <vt:lpwstr>_Toc198889164</vt:lpwstr>
      </vt:variant>
      <vt:variant>
        <vt:i4>1638448</vt:i4>
      </vt:variant>
      <vt:variant>
        <vt:i4>122</vt:i4>
      </vt:variant>
      <vt:variant>
        <vt:i4>0</vt:i4>
      </vt:variant>
      <vt:variant>
        <vt:i4>5</vt:i4>
      </vt:variant>
      <vt:variant>
        <vt:lpwstr/>
      </vt:variant>
      <vt:variant>
        <vt:lpwstr>_Toc198889163</vt:lpwstr>
      </vt:variant>
      <vt:variant>
        <vt:i4>1638448</vt:i4>
      </vt:variant>
      <vt:variant>
        <vt:i4>116</vt:i4>
      </vt:variant>
      <vt:variant>
        <vt:i4>0</vt:i4>
      </vt:variant>
      <vt:variant>
        <vt:i4>5</vt:i4>
      </vt:variant>
      <vt:variant>
        <vt:lpwstr/>
      </vt:variant>
      <vt:variant>
        <vt:lpwstr>_Toc198889162</vt:lpwstr>
      </vt:variant>
      <vt:variant>
        <vt:i4>1638448</vt:i4>
      </vt:variant>
      <vt:variant>
        <vt:i4>110</vt:i4>
      </vt:variant>
      <vt:variant>
        <vt:i4>0</vt:i4>
      </vt:variant>
      <vt:variant>
        <vt:i4>5</vt:i4>
      </vt:variant>
      <vt:variant>
        <vt:lpwstr/>
      </vt:variant>
      <vt:variant>
        <vt:lpwstr>_Toc198889161</vt:lpwstr>
      </vt:variant>
      <vt:variant>
        <vt:i4>1638448</vt:i4>
      </vt:variant>
      <vt:variant>
        <vt:i4>104</vt:i4>
      </vt:variant>
      <vt:variant>
        <vt:i4>0</vt:i4>
      </vt:variant>
      <vt:variant>
        <vt:i4>5</vt:i4>
      </vt:variant>
      <vt:variant>
        <vt:lpwstr/>
      </vt:variant>
      <vt:variant>
        <vt:lpwstr>_Toc198889160</vt:lpwstr>
      </vt:variant>
      <vt:variant>
        <vt:i4>1703984</vt:i4>
      </vt:variant>
      <vt:variant>
        <vt:i4>98</vt:i4>
      </vt:variant>
      <vt:variant>
        <vt:i4>0</vt:i4>
      </vt:variant>
      <vt:variant>
        <vt:i4>5</vt:i4>
      </vt:variant>
      <vt:variant>
        <vt:lpwstr/>
      </vt:variant>
      <vt:variant>
        <vt:lpwstr>_Toc198889159</vt:lpwstr>
      </vt:variant>
      <vt:variant>
        <vt:i4>1703984</vt:i4>
      </vt:variant>
      <vt:variant>
        <vt:i4>92</vt:i4>
      </vt:variant>
      <vt:variant>
        <vt:i4>0</vt:i4>
      </vt:variant>
      <vt:variant>
        <vt:i4>5</vt:i4>
      </vt:variant>
      <vt:variant>
        <vt:lpwstr/>
      </vt:variant>
      <vt:variant>
        <vt:lpwstr>_Toc198889158</vt:lpwstr>
      </vt:variant>
      <vt:variant>
        <vt:i4>1703984</vt:i4>
      </vt:variant>
      <vt:variant>
        <vt:i4>86</vt:i4>
      </vt:variant>
      <vt:variant>
        <vt:i4>0</vt:i4>
      </vt:variant>
      <vt:variant>
        <vt:i4>5</vt:i4>
      </vt:variant>
      <vt:variant>
        <vt:lpwstr/>
      </vt:variant>
      <vt:variant>
        <vt:lpwstr>_Toc198889157</vt:lpwstr>
      </vt:variant>
      <vt:variant>
        <vt:i4>1703984</vt:i4>
      </vt:variant>
      <vt:variant>
        <vt:i4>80</vt:i4>
      </vt:variant>
      <vt:variant>
        <vt:i4>0</vt:i4>
      </vt:variant>
      <vt:variant>
        <vt:i4>5</vt:i4>
      </vt:variant>
      <vt:variant>
        <vt:lpwstr/>
      </vt:variant>
      <vt:variant>
        <vt:lpwstr>_Toc198889156</vt:lpwstr>
      </vt:variant>
      <vt:variant>
        <vt:i4>1703984</vt:i4>
      </vt:variant>
      <vt:variant>
        <vt:i4>74</vt:i4>
      </vt:variant>
      <vt:variant>
        <vt:i4>0</vt:i4>
      </vt:variant>
      <vt:variant>
        <vt:i4>5</vt:i4>
      </vt:variant>
      <vt:variant>
        <vt:lpwstr/>
      </vt:variant>
      <vt:variant>
        <vt:lpwstr>_Toc198889155</vt:lpwstr>
      </vt:variant>
      <vt:variant>
        <vt:i4>1703984</vt:i4>
      </vt:variant>
      <vt:variant>
        <vt:i4>68</vt:i4>
      </vt:variant>
      <vt:variant>
        <vt:i4>0</vt:i4>
      </vt:variant>
      <vt:variant>
        <vt:i4>5</vt:i4>
      </vt:variant>
      <vt:variant>
        <vt:lpwstr/>
      </vt:variant>
      <vt:variant>
        <vt:lpwstr>_Toc198889154</vt:lpwstr>
      </vt:variant>
      <vt:variant>
        <vt:i4>1703984</vt:i4>
      </vt:variant>
      <vt:variant>
        <vt:i4>62</vt:i4>
      </vt:variant>
      <vt:variant>
        <vt:i4>0</vt:i4>
      </vt:variant>
      <vt:variant>
        <vt:i4>5</vt:i4>
      </vt:variant>
      <vt:variant>
        <vt:lpwstr/>
      </vt:variant>
      <vt:variant>
        <vt:lpwstr>_Toc198889153</vt:lpwstr>
      </vt:variant>
      <vt:variant>
        <vt:i4>1703984</vt:i4>
      </vt:variant>
      <vt:variant>
        <vt:i4>56</vt:i4>
      </vt:variant>
      <vt:variant>
        <vt:i4>0</vt:i4>
      </vt:variant>
      <vt:variant>
        <vt:i4>5</vt:i4>
      </vt:variant>
      <vt:variant>
        <vt:lpwstr/>
      </vt:variant>
      <vt:variant>
        <vt:lpwstr>_Toc198889152</vt:lpwstr>
      </vt:variant>
      <vt:variant>
        <vt:i4>1703984</vt:i4>
      </vt:variant>
      <vt:variant>
        <vt:i4>50</vt:i4>
      </vt:variant>
      <vt:variant>
        <vt:i4>0</vt:i4>
      </vt:variant>
      <vt:variant>
        <vt:i4>5</vt:i4>
      </vt:variant>
      <vt:variant>
        <vt:lpwstr/>
      </vt:variant>
      <vt:variant>
        <vt:lpwstr>_Toc198889151</vt:lpwstr>
      </vt:variant>
      <vt:variant>
        <vt:i4>1703984</vt:i4>
      </vt:variant>
      <vt:variant>
        <vt:i4>44</vt:i4>
      </vt:variant>
      <vt:variant>
        <vt:i4>0</vt:i4>
      </vt:variant>
      <vt:variant>
        <vt:i4>5</vt:i4>
      </vt:variant>
      <vt:variant>
        <vt:lpwstr/>
      </vt:variant>
      <vt:variant>
        <vt:lpwstr>_Toc198889150</vt:lpwstr>
      </vt:variant>
      <vt:variant>
        <vt:i4>1769520</vt:i4>
      </vt:variant>
      <vt:variant>
        <vt:i4>38</vt:i4>
      </vt:variant>
      <vt:variant>
        <vt:i4>0</vt:i4>
      </vt:variant>
      <vt:variant>
        <vt:i4>5</vt:i4>
      </vt:variant>
      <vt:variant>
        <vt:lpwstr/>
      </vt:variant>
      <vt:variant>
        <vt:lpwstr>_Toc198889149</vt:lpwstr>
      </vt:variant>
      <vt:variant>
        <vt:i4>1769520</vt:i4>
      </vt:variant>
      <vt:variant>
        <vt:i4>32</vt:i4>
      </vt:variant>
      <vt:variant>
        <vt:i4>0</vt:i4>
      </vt:variant>
      <vt:variant>
        <vt:i4>5</vt:i4>
      </vt:variant>
      <vt:variant>
        <vt:lpwstr/>
      </vt:variant>
      <vt:variant>
        <vt:lpwstr>_Toc198889148</vt:lpwstr>
      </vt:variant>
      <vt:variant>
        <vt:i4>1769520</vt:i4>
      </vt:variant>
      <vt:variant>
        <vt:i4>26</vt:i4>
      </vt:variant>
      <vt:variant>
        <vt:i4>0</vt:i4>
      </vt:variant>
      <vt:variant>
        <vt:i4>5</vt:i4>
      </vt:variant>
      <vt:variant>
        <vt:lpwstr/>
      </vt:variant>
      <vt:variant>
        <vt:lpwstr>_Toc198889147</vt:lpwstr>
      </vt:variant>
      <vt:variant>
        <vt:i4>1769520</vt:i4>
      </vt:variant>
      <vt:variant>
        <vt:i4>20</vt:i4>
      </vt:variant>
      <vt:variant>
        <vt:i4>0</vt:i4>
      </vt:variant>
      <vt:variant>
        <vt:i4>5</vt:i4>
      </vt:variant>
      <vt:variant>
        <vt:lpwstr/>
      </vt:variant>
      <vt:variant>
        <vt:lpwstr>_Toc198889146</vt:lpwstr>
      </vt:variant>
      <vt:variant>
        <vt:i4>1769520</vt:i4>
      </vt:variant>
      <vt:variant>
        <vt:i4>14</vt:i4>
      </vt:variant>
      <vt:variant>
        <vt:i4>0</vt:i4>
      </vt:variant>
      <vt:variant>
        <vt:i4>5</vt:i4>
      </vt:variant>
      <vt:variant>
        <vt:lpwstr/>
      </vt:variant>
      <vt:variant>
        <vt:lpwstr>_Toc198889145</vt:lpwstr>
      </vt:variant>
      <vt:variant>
        <vt:i4>1769520</vt:i4>
      </vt:variant>
      <vt:variant>
        <vt:i4>8</vt:i4>
      </vt:variant>
      <vt:variant>
        <vt:i4>0</vt:i4>
      </vt:variant>
      <vt:variant>
        <vt:i4>5</vt:i4>
      </vt:variant>
      <vt:variant>
        <vt:lpwstr/>
      </vt:variant>
      <vt:variant>
        <vt:lpwstr>_Toc198889144</vt:lpwstr>
      </vt:variant>
      <vt:variant>
        <vt:i4>1769520</vt:i4>
      </vt:variant>
      <vt:variant>
        <vt:i4>2</vt:i4>
      </vt:variant>
      <vt:variant>
        <vt:i4>0</vt:i4>
      </vt:variant>
      <vt:variant>
        <vt:i4>5</vt:i4>
      </vt:variant>
      <vt:variant>
        <vt:lpwstr/>
      </vt:variant>
      <vt:variant>
        <vt:lpwstr>_Toc198889143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2024-10-17T14:43:00Z</dcterms:created>
  <dcterms:modified xsi:type="dcterms:W3CDTF">2025-06-03T07:47:00Z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20250526130145649</vt:lpwstr>
  </property>
</Properties>
</file>