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0B9E8D5" w:rsidR="00BF29CC" w:rsidRDefault="00AA2D41" w:rsidP="00525007">
      <w:pPr>
        <w:pStyle w:val="Style1"/>
      </w:pPr>
      <w:bookmarkStart w:id="0" w:name="_t7vdn5k221lz" w:colFirst="0" w:colLast="0"/>
      <w:bookmarkEnd w:id="0"/>
      <w:r>
        <w:t xml:space="preserve">The Warehouse Residency </w:t>
      </w:r>
      <w:r>
        <w:br/>
      </w:r>
      <w:r w:rsidR="00525007">
        <w:t>Information Pack and FAQs</w:t>
      </w:r>
    </w:p>
    <w:p w14:paraId="00000002" w14:textId="12169B97" w:rsidR="00BF29CC" w:rsidRDefault="00BE1CAC">
      <w:pPr>
        <w:spacing w:after="160"/>
        <w:jc w:val="center"/>
        <w:rPr>
          <w:b/>
        </w:rPr>
      </w:pPr>
      <w:r>
        <w:rPr>
          <w:b/>
        </w:rPr>
        <w:t>3500 words / Approx. 12</w:t>
      </w:r>
      <w:r w:rsidR="00AA2D41">
        <w:rPr>
          <w:b/>
        </w:rPr>
        <w:t xml:space="preserve"> minute read</w:t>
      </w:r>
    </w:p>
    <w:p w14:paraId="254A9B93" w14:textId="79EA6144" w:rsidR="00525007" w:rsidRDefault="00AA2D41">
      <w:pPr>
        <w:spacing w:after="160"/>
        <w:jc w:val="center"/>
      </w:pPr>
      <w:r>
        <w:t xml:space="preserve">Please note, all Arts House activities operate under a COVID Safe plan </w:t>
      </w:r>
      <w:r>
        <w:br/>
        <w:t>and within c</w:t>
      </w:r>
      <w:r w:rsidR="008A0A12">
        <w:t>urrent government restrictions.</w:t>
      </w:r>
    </w:p>
    <w:sdt>
      <w:sdtPr>
        <w:rPr>
          <w:rFonts w:ascii="Arial" w:eastAsia="Arial" w:hAnsi="Arial" w:cs="Arial"/>
          <w:color w:val="auto"/>
          <w:sz w:val="24"/>
          <w:szCs w:val="24"/>
          <w:lang w:val="en" w:eastAsia="en-AU"/>
        </w:rPr>
        <w:id w:val="647408153"/>
        <w:docPartObj>
          <w:docPartGallery w:val="Table of Contents"/>
          <w:docPartUnique/>
        </w:docPartObj>
      </w:sdtPr>
      <w:sdtEndPr>
        <w:rPr>
          <w:b/>
          <w:bCs/>
          <w:noProof/>
        </w:rPr>
      </w:sdtEndPr>
      <w:sdtContent>
        <w:p w14:paraId="3A3F0B88" w14:textId="64FED905" w:rsidR="00525007" w:rsidRDefault="00525007">
          <w:pPr>
            <w:pStyle w:val="TOCHeading"/>
            <w:rPr>
              <w:rFonts w:ascii="Arial" w:hAnsi="Arial" w:cs="Arial"/>
              <w:b/>
              <w:color w:val="auto"/>
            </w:rPr>
          </w:pPr>
          <w:r w:rsidRPr="00525007">
            <w:rPr>
              <w:rFonts w:ascii="Arial" w:hAnsi="Arial" w:cs="Arial"/>
              <w:b/>
              <w:color w:val="auto"/>
            </w:rPr>
            <w:t>Contents</w:t>
          </w:r>
        </w:p>
        <w:p w14:paraId="1FD87481" w14:textId="77777777" w:rsidR="00525007" w:rsidRPr="00525007" w:rsidRDefault="00525007" w:rsidP="00525007">
          <w:pPr>
            <w:rPr>
              <w:lang w:val="en-US" w:eastAsia="en-US"/>
            </w:rPr>
          </w:pPr>
        </w:p>
        <w:p w14:paraId="4240EE5E" w14:textId="471FC69F" w:rsidR="00B37B1F" w:rsidRDefault="00525007">
          <w:pPr>
            <w:pStyle w:val="TOC1"/>
            <w:tabs>
              <w:tab w:val="right" w:leader="dot" w:pos="9350"/>
            </w:tabs>
            <w:rPr>
              <w:rFonts w:asciiTheme="minorHAnsi" w:eastAsiaTheme="minorEastAsia" w:hAnsiTheme="minorHAnsi" w:cstheme="minorBidi"/>
              <w:noProof/>
              <w:sz w:val="22"/>
              <w:szCs w:val="22"/>
              <w:lang w:val="en-AU"/>
            </w:rPr>
          </w:pPr>
          <w:r>
            <w:fldChar w:fldCharType="begin"/>
          </w:r>
          <w:r>
            <w:instrText xml:space="preserve"> TOC \o "1-3" \h \z \u </w:instrText>
          </w:r>
          <w:r>
            <w:fldChar w:fldCharType="separate"/>
          </w:r>
          <w:hyperlink w:anchor="_Toc83634570" w:history="1">
            <w:r w:rsidR="00B37B1F" w:rsidRPr="006A5B06">
              <w:rPr>
                <w:rStyle w:val="Hyperlink"/>
                <w:b/>
                <w:noProof/>
              </w:rPr>
              <w:t>Contact</w:t>
            </w:r>
            <w:r w:rsidR="00B37B1F">
              <w:rPr>
                <w:noProof/>
                <w:webHidden/>
              </w:rPr>
              <w:tab/>
            </w:r>
            <w:r w:rsidR="00B37B1F">
              <w:rPr>
                <w:noProof/>
                <w:webHidden/>
              </w:rPr>
              <w:fldChar w:fldCharType="begin"/>
            </w:r>
            <w:r w:rsidR="00B37B1F">
              <w:rPr>
                <w:noProof/>
                <w:webHidden/>
              </w:rPr>
              <w:instrText xml:space="preserve"> PAGEREF _Toc83634570 \h </w:instrText>
            </w:r>
            <w:r w:rsidR="00B37B1F">
              <w:rPr>
                <w:noProof/>
                <w:webHidden/>
              </w:rPr>
            </w:r>
            <w:r w:rsidR="00B37B1F">
              <w:rPr>
                <w:noProof/>
                <w:webHidden/>
              </w:rPr>
              <w:fldChar w:fldCharType="separate"/>
            </w:r>
            <w:r w:rsidR="00B37B1F">
              <w:rPr>
                <w:noProof/>
                <w:webHidden/>
              </w:rPr>
              <w:t>2</w:t>
            </w:r>
            <w:r w:rsidR="00B37B1F">
              <w:rPr>
                <w:noProof/>
                <w:webHidden/>
              </w:rPr>
              <w:fldChar w:fldCharType="end"/>
            </w:r>
          </w:hyperlink>
        </w:p>
        <w:p w14:paraId="5005611E" w14:textId="55F45D3D" w:rsidR="00B37B1F" w:rsidRDefault="00B37B1F">
          <w:pPr>
            <w:pStyle w:val="TOC1"/>
            <w:tabs>
              <w:tab w:val="right" w:leader="dot" w:pos="9350"/>
            </w:tabs>
            <w:rPr>
              <w:rFonts w:asciiTheme="minorHAnsi" w:eastAsiaTheme="minorEastAsia" w:hAnsiTheme="minorHAnsi" w:cstheme="minorBidi"/>
              <w:noProof/>
              <w:sz w:val="22"/>
              <w:szCs w:val="22"/>
              <w:lang w:val="en-AU"/>
            </w:rPr>
          </w:pPr>
          <w:hyperlink w:anchor="_Toc83634571" w:history="1">
            <w:r w:rsidRPr="006A5B06">
              <w:rPr>
                <w:rStyle w:val="Hyperlink"/>
                <w:b/>
                <w:noProof/>
              </w:rPr>
              <w:t>Info Sessions</w:t>
            </w:r>
            <w:r>
              <w:rPr>
                <w:noProof/>
                <w:webHidden/>
              </w:rPr>
              <w:tab/>
            </w:r>
            <w:r>
              <w:rPr>
                <w:noProof/>
                <w:webHidden/>
              </w:rPr>
              <w:fldChar w:fldCharType="begin"/>
            </w:r>
            <w:r>
              <w:rPr>
                <w:noProof/>
                <w:webHidden/>
              </w:rPr>
              <w:instrText xml:space="preserve"> PAGEREF _Toc83634571 \h </w:instrText>
            </w:r>
            <w:r>
              <w:rPr>
                <w:noProof/>
                <w:webHidden/>
              </w:rPr>
            </w:r>
            <w:r>
              <w:rPr>
                <w:noProof/>
                <w:webHidden/>
              </w:rPr>
              <w:fldChar w:fldCharType="separate"/>
            </w:r>
            <w:r>
              <w:rPr>
                <w:noProof/>
                <w:webHidden/>
              </w:rPr>
              <w:t>3</w:t>
            </w:r>
            <w:r>
              <w:rPr>
                <w:noProof/>
                <w:webHidden/>
              </w:rPr>
              <w:fldChar w:fldCharType="end"/>
            </w:r>
          </w:hyperlink>
        </w:p>
        <w:p w14:paraId="796B94FC" w14:textId="688F5CC7" w:rsidR="00B37B1F" w:rsidRDefault="00B37B1F">
          <w:pPr>
            <w:pStyle w:val="TOC1"/>
            <w:tabs>
              <w:tab w:val="right" w:leader="dot" w:pos="9350"/>
            </w:tabs>
            <w:rPr>
              <w:rFonts w:asciiTheme="minorHAnsi" w:eastAsiaTheme="minorEastAsia" w:hAnsiTheme="minorHAnsi" w:cstheme="minorBidi"/>
              <w:noProof/>
              <w:sz w:val="22"/>
              <w:szCs w:val="22"/>
              <w:lang w:val="en-AU"/>
            </w:rPr>
          </w:pPr>
          <w:hyperlink w:anchor="_Toc83634572" w:history="1">
            <w:r w:rsidRPr="006A5B06">
              <w:rPr>
                <w:rStyle w:val="Hyperlink"/>
                <w:b/>
                <w:noProof/>
              </w:rPr>
              <w:t>Overview</w:t>
            </w:r>
            <w:r>
              <w:rPr>
                <w:noProof/>
                <w:webHidden/>
              </w:rPr>
              <w:tab/>
            </w:r>
            <w:r>
              <w:rPr>
                <w:noProof/>
                <w:webHidden/>
              </w:rPr>
              <w:fldChar w:fldCharType="begin"/>
            </w:r>
            <w:r>
              <w:rPr>
                <w:noProof/>
                <w:webHidden/>
              </w:rPr>
              <w:instrText xml:space="preserve"> PAGEREF _Toc83634572 \h </w:instrText>
            </w:r>
            <w:r>
              <w:rPr>
                <w:noProof/>
                <w:webHidden/>
              </w:rPr>
            </w:r>
            <w:r>
              <w:rPr>
                <w:noProof/>
                <w:webHidden/>
              </w:rPr>
              <w:fldChar w:fldCharType="separate"/>
            </w:r>
            <w:r>
              <w:rPr>
                <w:noProof/>
                <w:webHidden/>
              </w:rPr>
              <w:t>3</w:t>
            </w:r>
            <w:r>
              <w:rPr>
                <w:noProof/>
                <w:webHidden/>
              </w:rPr>
              <w:fldChar w:fldCharType="end"/>
            </w:r>
          </w:hyperlink>
        </w:p>
        <w:p w14:paraId="2F3F86A0" w14:textId="6487229E" w:rsidR="00B37B1F" w:rsidRDefault="00B37B1F">
          <w:pPr>
            <w:pStyle w:val="TOC1"/>
            <w:tabs>
              <w:tab w:val="right" w:leader="dot" w:pos="9350"/>
            </w:tabs>
            <w:rPr>
              <w:rFonts w:asciiTheme="minorHAnsi" w:eastAsiaTheme="minorEastAsia" w:hAnsiTheme="minorHAnsi" w:cstheme="minorBidi"/>
              <w:noProof/>
              <w:sz w:val="22"/>
              <w:szCs w:val="22"/>
              <w:lang w:val="en-AU"/>
            </w:rPr>
          </w:pPr>
          <w:hyperlink w:anchor="_Toc83634573" w:history="1">
            <w:r w:rsidRPr="006A5B06">
              <w:rPr>
                <w:rStyle w:val="Hyperlink"/>
                <w:b/>
                <w:noProof/>
              </w:rPr>
              <w:t>Key Dates</w:t>
            </w:r>
            <w:r>
              <w:rPr>
                <w:noProof/>
                <w:webHidden/>
              </w:rPr>
              <w:tab/>
            </w:r>
            <w:r>
              <w:rPr>
                <w:noProof/>
                <w:webHidden/>
              </w:rPr>
              <w:fldChar w:fldCharType="begin"/>
            </w:r>
            <w:r>
              <w:rPr>
                <w:noProof/>
                <w:webHidden/>
              </w:rPr>
              <w:instrText xml:space="preserve"> PAGEREF _Toc83634573 \h </w:instrText>
            </w:r>
            <w:r>
              <w:rPr>
                <w:noProof/>
                <w:webHidden/>
              </w:rPr>
            </w:r>
            <w:r>
              <w:rPr>
                <w:noProof/>
                <w:webHidden/>
              </w:rPr>
              <w:fldChar w:fldCharType="separate"/>
            </w:r>
            <w:r>
              <w:rPr>
                <w:noProof/>
                <w:webHidden/>
              </w:rPr>
              <w:t>4</w:t>
            </w:r>
            <w:r>
              <w:rPr>
                <w:noProof/>
                <w:webHidden/>
              </w:rPr>
              <w:fldChar w:fldCharType="end"/>
            </w:r>
          </w:hyperlink>
        </w:p>
        <w:p w14:paraId="331C845D" w14:textId="31074B1C" w:rsidR="00B37B1F" w:rsidRDefault="00B37B1F">
          <w:pPr>
            <w:pStyle w:val="TOC1"/>
            <w:tabs>
              <w:tab w:val="right" w:leader="dot" w:pos="9350"/>
            </w:tabs>
            <w:rPr>
              <w:rFonts w:asciiTheme="minorHAnsi" w:eastAsiaTheme="minorEastAsia" w:hAnsiTheme="minorHAnsi" w:cstheme="minorBidi"/>
              <w:noProof/>
              <w:sz w:val="22"/>
              <w:szCs w:val="22"/>
              <w:lang w:val="en-AU"/>
            </w:rPr>
          </w:pPr>
          <w:hyperlink w:anchor="_Toc83634574" w:history="1">
            <w:r w:rsidRPr="006A5B06">
              <w:rPr>
                <w:rStyle w:val="Hyperlink"/>
                <w:b/>
                <w:noProof/>
              </w:rPr>
              <w:t>Access and Inclusion</w:t>
            </w:r>
            <w:r>
              <w:rPr>
                <w:noProof/>
                <w:webHidden/>
              </w:rPr>
              <w:tab/>
            </w:r>
            <w:r>
              <w:rPr>
                <w:noProof/>
                <w:webHidden/>
              </w:rPr>
              <w:fldChar w:fldCharType="begin"/>
            </w:r>
            <w:r>
              <w:rPr>
                <w:noProof/>
                <w:webHidden/>
              </w:rPr>
              <w:instrText xml:space="preserve"> PAGEREF _Toc83634574 \h </w:instrText>
            </w:r>
            <w:r>
              <w:rPr>
                <w:noProof/>
                <w:webHidden/>
              </w:rPr>
            </w:r>
            <w:r>
              <w:rPr>
                <w:noProof/>
                <w:webHidden/>
              </w:rPr>
              <w:fldChar w:fldCharType="separate"/>
            </w:r>
            <w:r>
              <w:rPr>
                <w:noProof/>
                <w:webHidden/>
              </w:rPr>
              <w:t>5</w:t>
            </w:r>
            <w:r>
              <w:rPr>
                <w:noProof/>
                <w:webHidden/>
              </w:rPr>
              <w:fldChar w:fldCharType="end"/>
            </w:r>
          </w:hyperlink>
        </w:p>
        <w:p w14:paraId="680EAE43" w14:textId="4EED6316"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75" w:history="1">
            <w:r w:rsidRPr="006A5B06">
              <w:rPr>
                <w:rStyle w:val="Hyperlink"/>
                <w:noProof/>
              </w:rPr>
              <w:t>1.</w:t>
            </w:r>
            <w:r>
              <w:rPr>
                <w:rFonts w:asciiTheme="minorHAnsi" w:eastAsiaTheme="minorEastAsia" w:hAnsiTheme="minorHAnsi" w:cstheme="minorBidi"/>
                <w:noProof/>
                <w:sz w:val="22"/>
                <w:szCs w:val="22"/>
                <w:lang w:val="en-AU"/>
              </w:rPr>
              <w:tab/>
            </w:r>
            <w:r w:rsidRPr="006A5B06">
              <w:rPr>
                <w:rStyle w:val="Hyperlink"/>
                <w:noProof/>
              </w:rPr>
              <w:t>How is The Warehouse Residency EOI process accessible to me?</w:t>
            </w:r>
            <w:r>
              <w:rPr>
                <w:noProof/>
                <w:webHidden/>
              </w:rPr>
              <w:tab/>
            </w:r>
            <w:r>
              <w:rPr>
                <w:noProof/>
                <w:webHidden/>
              </w:rPr>
              <w:fldChar w:fldCharType="begin"/>
            </w:r>
            <w:r>
              <w:rPr>
                <w:noProof/>
                <w:webHidden/>
              </w:rPr>
              <w:instrText xml:space="preserve"> PAGEREF _Toc83634575 \h </w:instrText>
            </w:r>
            <w:r>
              <w:rPr>
                <w:noProof/>
                <w:webHidden/>
              </w:rPr>
            </w:r>
            <w:r>
              <w:rPr>
                <w:noProof/>
                <w:webHidden/>
              </w:rPr>
              <w:fldChar w:fldCharType="separate"/>
            </w:r>
            <w:r>
              <w:rPr>
                <w:noProof/>
                <w:webHidden/>
              </w:rPr>
              <w:t>5</w:t>
            </w:r>
            <w:r>
              <w:rPr>
                <w:noProof/>
                <w:webHidden/>
              </w:rPr>
              <w:fldChar w:fldCharType="end"/>
            </w:r>
          </w:hyperlink>
        </w:p>
        <w:p w14:paraId="16402F50" w14:textId="2BE872AB"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76" w:history="1">
            <w:r w:rsidRPr="006A5B06">
              <w:rPr>
                <w:rStyle w:val="Hyperlink"/>
                <w:noProof/>
              </w:rPr>
              <w:t>2.</w:t>
            </w:r>
            <w:r>
              <w:rPr>
                <w:rFonts w:asciiTheme="minorHAnsi" w:eastAsiaTheme="minorEastAsia" w:hAnsiTheme="minorHAnsi" w:cstheme="minorBidi"/>
                <w:noProof/>
                <w:sz w:val="22"/>
                <w:szCs w:val="22"/>
                <w:lang w:val="en-AU"/>
              </w:rPr>
              <w:tab/>
            </w:r>
            <w:r w:rsidRPr="006A5B06">
              <w:rPr>
                <w:rStyle w:val="Hyperlink"/>
                <w:noProof/>
              </w:rPr>
              <w:t>Deadline and Softline</w:t>
            </w:r>
            <w:r>
              <w:rPr>
                <w:noProof/>
                <w:webHidden/>
              </w:rPr>
              <w:tab/>
            </w:r>
            <w:r>
              <w:rPr>
                <w:noProof/>
                <w:webHidden/>
              </w:rPr>
              <w:fldChar w:fldCharType="begin"/>
            </w:r>
            <w:r>
              <w:rPr>
                <w:noProof/>
                <w:webHidden/>
              </w:rPr>
              <w:instrText xml:space="preserve"> PAGEREF _Toc83634576 \h </w:instrText>
            </w:r>
            <w:r>
              <w:rPr>
                <w:noProof/>
                <w:webHidden/>
              </w:rPr>
            </w:r>
            <w:r>
              <w:rPr>
                <w:noProof/>
                <w:webHidden/>
              </w:rPr>
              <w:fldChar w:fldCharType="separate"/>
            </w:r>
            <w:r>
              <w:rPr>
                <w:noProof/>
                <w:webHidden/>
              </w:rPr>
              <w:t>5</w:t>
            </w:r>
            <w:r>
              <w:rPr>
                <w:noProof/>
                <w:webHidden/>
              </w:rPr>
              <w:fldChar w:fldCharType="end"/>
            </w:r>
          </w:hyperlink>
        </w:p>
        <w:p w14:paraId="3763C3EA" w14:textId="4A853BA8"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77" w:history="1">
            <w:r w:rsidRPr="006A5B06">
              <w:rPr>
                <w:rStyle w:val="Hyperlink"/>
                <w:noProof/>
              </w:rPr>
              <w:t>3.</w:t>
            </w:r>
            <w:r>
              <w:rPr>
                <w:rFonts w:asciiTheme="minorHAnsi" w:eastAsiaTheme="minorEastAsia" w:hAnsiTheme="minorHAnsi" w:cstheme="minorBidi"/>
                <w:noProof/>
                <w:sz w:val="22"/>
                <w:szCs w:val="22"/>
                <w:lang w:val="en-AU"/>
              </w:rPr>
              <w:tab/>
            </w:r>
            <w:r w:rsidRPr="006A5B06">
              <w:rPr>
                <w:rStyle w:val="Hyperlink"/>
                <w:noProof/>
              </w:rPr>
              <w:t>How will Arts House support my access or inclusion needs, if I am selected?</w:t>
            </w:r>
            <w:r>
              <w:rPr>
                <w:noProof/>
                <w:webHidden/>
              </w:rPr>
              <w:tab/>
            </w:r>
            <w:r>
              <w:rPr>
                <w:noProof/>
                <w:webHidden/>
              </w:rPr>
              <w:fldChar w:fldCharType="begin"/>
            </w:r>
            <w:r>
              <w:rPr>
                <w:noProof/>
                <w:webHidden/>
              </w:rPr>
              <w:instrText xml:space="preserve"> PAGEREF _Toc83634577 \h </w:instrText>
            </w:r>
            <w:r>
              <w:rPr>
                <w:noProof/>
                <w:webHidden/>
              </w:rPr>
            </w:r>
            <w:r>
              <w:rPr>
                <w:noProof/>
                <w:webHidden/>
              </w:rPr>
              <w:fldChar w:fldCharType="separate"/>
            </w:r>
            <w:r>
              <w:rPr>
                <w:noProof/>
                <w:webHidden/>
              </w:rPr>
              <w:t>5</w:t>
            </w:r>
            <w:r>
              <w:rPr>
                <w:noProof/>
                <w:webHidden/>
              </w:rPr>
              <w:fldChar w:fldCharType="end"/>
            </w:r>
          </w:hyperlink>
        </w:p>
        <w:p w14:paraId="095FB629" w14:textId="59FBA3B4"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78" w:history="1">
            <w:r w:rsidRPr="006A5B06">
              <w:rPr>
                <w:rStyle w:val="Hyperlink"/>
                <w:noProof/>
              </w:rPr>
              <w:t>4.</w:t>
            </w:r>
            <w:r>
              <w:rPr>
                <w:rFonts w:asciiTheme="minorHAnsi" w:eastAsiaTheme="minorEastAsia" w:hAnsiTheme="minorHAnsi" w:cstheme="minorBidi"/>
                <w:noProof/>
                <w:sz w:val="22"/>
                <w:szCs w:val="22"/>
                <w:lang w:val="en-AU"/>
              </w:rPr>
              <w:tab/>
            </w:r>
            <w:r w:rsidRPr="006A5B06">
              <w:rPr>
                <w:rStyle w:val="Hyperlink"/>
                <w:noProof/>
              </w:rPr>
              <w:t>Does Arts House have a dedicated access officer who can support me?</w:t>
            </w:r>
            <w:r>
              <w:rPr>
                <w:noProof/>
                <w:webHidden/>
              </w:rPr>
              <w:tab/>
            </w:r>
            <w:r>
              <w:rPr>
                <w:noProof/>
                <w:webHidden/>
              </w:rPr>
              <w:fldChar w:fldCharType="begin"/>
            </w:r>
            <w:r>
              <w:rPr>
                <w:noProof/>
                <w:webHidden/>
              </w:rPr>
              <w:instrText xml:space="preserve"> PAGEREF _Toc83634578 \h </w:instrText>
            </w:r>
            <w:r>
              <w:rPr>
                <w:noProof/>
                <w:webHidden/>
              </w:rPr>
            </w:r>
            <w:r>
              <w:rPr>
                <w:noProof/>
                <w:webHidden/>
              </w:rPr>
              <w:fldChar w:fldCharType="separate"/>
            </w:r>
            <w:r>
              <w:rPr>
                <w:noProof/>
                <w:webHidden/>
              </w:rPr>
              <w:t>6</w:t>
            </w:r>
            <w:r>
              <w:rPr>
                <w:noProof/>
                <w:webHidden/>
              </w:rPr>
              <w:fldChar w:fldCharType="end"/>
            </w:r>
          </w:hyperlink>
        </w:p>
        <w:p w14:paraId="37DC07AE" w14:textId="629A7E17" w:rsidR="00B37B1F" w:rsidRDefault="00B37B1F">
          <w:pPr>
            <w:pStyle w:val="TOC1"/>
            <w:tabs>
              <w:tab w:val="right" w:leader="dot" w:pos="9350"/>
            </w:tabs>
            <w:rPr>
              <w:rFonts w:asciiTheme="minorHAnsi" w:eastAsiaTheme="minorEastAsia" w:hAnsiTheme="minorHAnsi" w:cstheme="minorBidi"/>
              <w:noProof/>
              <w:sz w:val="22"/>
              <w:szCs w:val="22"/>
              <w:lang w:val="en-AU"/>
            </w:rPr>
          </w:pPr>
          <w:hyperlink w:anchor="_Toc83634579" w:history="1">
            <w:r w:rsidRPr="006A5B06">
              <w:rPr>
                <w:rStyle w:val="Hyperlink"/>
                <w:b/>
                <w:noProof/>
              </w:rPr>
              <w:t>About the EOI process</w:t>
            </w:r>
            <w:r>
              <w:rPr>
                <w:noProof/>
                <w:webHidden/>
              </w:rPr>
              <w:tab/>
            </w:r>
            <w:r>
              <w:rPr>
                <w:noProof/>
                <w:webHidden/>
              </w:rPr>
              <w:fldChar w:fldCharType="begin"/>
            </w:r>
            <w:r>
              <w:rPr>
                <w:noProof/>
                <w:webHidden/>
              </w:rPr>
              <w:instrText xml:space="preserve"> PAGEREF _Toc83634579 \h </w:instrText>
            </w:r>
            <w:r>
              <w:rPr>
                <w:noProof/>
                <w:webHidden/>
              </w:rPr>
            </w:r>
            <w:r>
              <w:rPr>
                <w:noProof/>
                <w:webHidden/>
              </w:rPr>
              <w:fldChar w:fldCharType="separate"/>
            </w:r>
            <w:r>
              <w:rPr>
                <w:noProof/>
                <w:webHidden/>
              </w:rPr>
              <w:t>6</w:t>
            </w:r>
            <w:r>
              <w:rPr>
                <w:noProof/>
                <w:webHidden/>
              </w:rPr>
              <w:fldChar w:fldCharType="end"/>
            </w:r>
          </w:hyperlink>
        </w:p>
        <w:p w14:paraId="0F1F6E50" w14:textId="7ABE0BED"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80" w:history="1">
            <w:r w:rsidRPr="006A5B06">
              <w:rPr>
                <w:rStyle w:val="Hyperlink"/>
                <w:noProof/>
              </w:rPr>
              <w:t>5.</w:t>
            </w:r>
            <w:r>
              <w:rPr>
                <w:rFonts w:asciiTheme="minorHAnsi" w:eastAsiaTheme="minorEastAsia" w:hAnsiTheme="minorHAnsi" w:cstheme="minorBidi"/>
                <w:noProof/>
                <w:sz w:val="22"/>
                <w:szCs w:val="22"/>
                <w:lang w:val="en-AU"/>
              </w:rPr>
              <w:tab/>
            </w:r>
            <w:r w:rsidRPr="006A5B06">
              <w:rPr>
                <w:rStyle w:val="Hyperlink"/>
                <w:noProof/>
              </w:rPr>
              <w:t>What does my EOI need to include?</w:t>
            </w:r>
            <w:r>
              <w:rPr>
                <w:noProof/>
                <w:webHidden/>
              </w:rPr>
              <w:tab/>
            </w:r>
            <w:r>
              <w:rPr>
                <w:noProof/>
                <w:webHidden/>
              </w:rPr>
              <w:fldChar w:fldCharType="begin"/>
            </w:r>
            <w:r>
              <w:rPr>
                <w:noProof/>
                <w:webHidden/>
              </w:rPr>
              <w:instrText xml:space="preserve"> PAGEREF _Toc83634580 \h </w:instrText>
            </w:r>
            <w:r>
              <w:rPr>
                <w:noProof/>
                <w:webHidden/>
              </w:rPr>
            </w:r>
            <w:r>
              <w:rPr>
                <w:noProof/>
                <w:webHidden/>
              </w:rPr>
              <w:fldChar w:fldCharType="separate"/>
            </w:r>
            <w:r>
              <w:rPr>
                <w:noProof/>
                <w:webHidden/>
              </w:rPr>
              <w:t>6</w:t>
            </w:r>
            <w:r>
              <w:rPr>
                <w:noProof/>
                <w:webHidden/>
              </w:rPr>
              <w:fldChar w:fldCharType="end"/>
            </w:r>
          </w:hyperlink>
        </w:p>
        <w:p w14:paraId="43D7AD35" w14:textId="4C517CF0"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81" w:history="1">
            <w:r w:rsidRPr="006A5B06">
              <w:rPr>
                <w:rStyle w:val="Hyperlink"/>
                <w:noProof/>
              </w:rPr>
              <w:t>6.</w:t>
            </w:r>
            <w:r>
              <w:rPr>
                <w:rFonts w:asciiTheme="minorHAnsi" w:eastAsiaTheme="minorEastAsia" w:hAnsiTheme="minorHAnsi" w:cstheme="minorBidi"/>
                <w:noProof/>
                <w:sz w:val="22"/>
                <w:szCs w:val="22"/>
                <w:lang w:val="en-AU"/>
              </w:rPr>
              <w:tab/>
            </w:r>
            <w:r w:rsidRPr="006A5B06">
              <w:rPr>
                <w:rStyle w:val="Hyperlink"/>
                <w:noProof/>
              </w:rPr>
              <w:t>What is the short-listing and selection process?</w:t>
            </w:r>
            <w:r>
              <w:rPr>
                <w:noProof/>
                <w:webHidden/>
              </w:rPr>
              <w:tab/>
            </w:r>
            <w:r>
              <w:rPr>
                <w:noProof/>
                <w:webHidden/>
              </w:rPr>
              <w:fldChar w:fldCharType="begin"/>
            </w:r>
            <w:r>
              <w:rPr>
                <w:noProof/>
                <w:webHidden/>
              </w:rPr>
              <w:instrText xml:space="preserve"> PAGEREF _Toc83634581 \h </w:instrText>
            </w:r>
            <w:r>
              <w:rPr>
                <w:noProof/>
                <w:webHidden/>
              </w:rPr>
            </w:r>
            <w:r>
              <w:rPr>
                <w:noProof/>
                <w:webHidden/>
              </w:rPr>
              <w:fldChar w:fldCharType="separate"/>
            </w:r>
            <w:r>
              <w:rPr>
                <w:noProof/>
                <w:webHidden/>
              </w:rPr>
              <w:t>8</w:t>
            </w:r>
            <w:r>
              <w:rPr>
                <w:noProof/>
                <w:webHidden/>
              </w:rPr>
              <w:fldChar w:fldCharType="end"/>
            </w:r>
          </w:hyperlink>
        </w:p>
        <w:p w14:paraId="441CA24B" w14:textId="6306299E"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82" w:history="1">
            <w:r w:rsidRPr="006A5B06">
              <w:rPr>
                <w:rStyle w:val="Hyperlink"/>
                <w:noProof/>
              </w:rPr>
              <w:t>7.</w:t>
            </w:r>
            <w:r>
              <w:rPr>
                <w:rFonts w:asciiTheme="minorHAnsi" w:eastAsiaTheme="minorEastAsia" w:hAnsiTheme="minorHAnsi" w:cstheme="minorBidi"/>
                <w:noProof/>
                <w:sz w:val="22"/>
                <w:szCs w:val="22"/>
                <w:lang w:val="en-AU"/>
              </w:rPr>
              <w:tab/>
            </w:r>
            <w:r w:rsidRPr="006A5B06">
              <w:rPr>
                <w:rStyle w:val="Hyperlink"/>
                <w:noProof/>
              </w:rPr>
              <w:t>What is the Selection Criteria for The Warehouse Residency</w:t>
            </w:r>
            <w:r>
              <w:rPr>
                <w:noProof/>
                <w:webHidden/>
              </w:rPr>
              <w:tab/>
            </w:r>
            <w:r>
              <w:rPr>
                <w:noProof/>
                <w:webHidden/>
              </w:rPr>
              <w:fldChar w:fldCharType="begin"/>
            </w:r>
            <w:r>
              <w:rPr>
                <w:noProof/>
                <w:webHidden/>
              </w:rPr>
              <w:instrText xml:space="preserve"> PAGEREF _Toc83634582 \h </w:instrText>
            </w:r>
            <w:r>
              <w:rPr>
                <w:noProof/>
                <w:webHidden/>
              </w:rPr>
            </w:r>
            <w:r>
              <w:rPr>
                <w:noProof/>
                <w:webHidden/>
              </w:rPr>
              <w:fldChar w:fldCharType="separate"/>
            </w:r>
            <w:r>
              <w:rPr>
                <w:noProof/>
                <w:webHidden/>
              </w:rPr>
              <w:t>8</w:t>
            </w:r>
            <w:r>
              <w:rPr>
                <w:noProof/>
                <w:webHidden/>
              </w:rPr>
              <w:fldChar w:fldCharType="end"/>
            </w:r>
          </w:hyperlink>
        </w:p>
        <w:p w14:paraId="198B017F" w14:textId="15EA47F4"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83" w:history="1">
            <w:r w:rsidRPr="006A5B06">
              <w:rPr>
                <w:rStyle w:val="Hyperlink"/>
                <w:noProof/>
              </w:rPr>
              <w:t>8.</w:t>
            </w:r>
            <w:r>
              <w:rPr>
                <w:rFonts w:asciiTheme="minorHAnsi" w:eastAsiaTheme="minorEastAsia" w:hAnsiTheme="minorHAnsi" w:cstheme="minorBidi"/>
                <w:noProof/>
                <w:sz w:val="22"/>
                <w:szCs w:val="22"/>
                <w:lang w:val="en-AU"/>
              </w:rPr>
              <w:tab/>
            </w:r>
            <w:r w:rsidRPr="006A5B06">
              <w:rPr>
                <w:rStyle w:val="Hyperlink"/>
                <w:noProof/>
              </w:rPr>
              <w:t>Will I receive feedback from my EOI if I am not accepted?</w:t>
            </w:r>
            <w:r>
              <w:rPr>
                <w:noProof/>
                <w:webHidden/>
              </w:rPr>
              <w:tab/>
            </w:r>
            <w:r>
              <w:rPr>
                <w:noProof/>
                <w:webHidden/>
              </w:rPr>
              <w:fldChar w:fldCharType="begin"/>
            </w:r>
            <w:r>
              <w:rPr>
                <w:noProof/>
                <w:webHidden/>
              </w:rPr>
              <w:instrText xml:space="preserve"> PAGEREF _Toc83634583 \h </w:instrText>
            </w:r>
            <w:r>
              <w:rPr>
                <w:noProof/>
                <w:webHidden/>
              </w:rPr>
            </w:r>
            <w:r>
              <w:rPr>
                <w:noProof/>
                <w:webHidden/>
              </w:rPr>
              <w:fldChar w:fldCharType="separate"/>
            </w:r>
            <w:r>
              <w:rPr>
                <w:noProof/>
                <w:webHidden/>
              </w:rPr>
              <w:t>9</w:t>
            </w:r>
            <w:r>
              <w:rPr>
                <w:noProof/>
                <w:webHidden/>
              </w:rPr>
              <w:fldChar w:fldCharType="end"/>
            </w:r>
          </w:hyperlink>
        </w:p>
        <w:p w14:paraId="04C52E58" w14:textId="410515F9"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84" w:history="1">
            <w:r w:rsidRPr="006A5B06">
              <w:rPr>
                <w:rStyle w:val="Hyperlink"/>
                <w:noProof/>
              </w:rPr>
              <w:t>9.</w:t>
            </w:r>
            <w:r>
              <w:rPr>
                <w:rFonts w:asciiTheme="minorHAnsi" w:eastAsiaTheme="minorEastAsia" w:hAnsiTheme="minorHAnsi" w:cstheme="minorBidi"/>
                <w:noProof/>
                <w:sz w:val="22"/>
                <w:szCs w:val="22"/>
                <w:lang w:val="en-AU"/>
              </w:rPr>
              <w:tab/>
            </w:r>
            <w:r w:rsidRPr="006A5B06">
              <w:rPr>
                <w:rStyle w:val="Hyperlink"/>
                <w:noProof/>
              </w:rPr>
              <w:t>Can I discuss my EOI with someone before submitting?</w:t>
            </w:r>
            <w:r>
              <w:rPr>
                <w:noProof/>
                <w:webHidden/>
              </w:rPr>
              <w:tab/>
            </w:r>
            <w:r>
              <w:rPr>
                <w:noProof/>
                <w:webHidden/>
              </w:rPr>
              <w:fldChar w:fldCharType="begin"/>
            </w:r>
            <w:r>
              <w:rPr>
                <w:noProof/>
                <w:webHidden/>
              </w:rPr>
              <w:instrText xml:space="preserve"> PAGEREF _Toc83634584 \h </w:instrText>
            </w:r>
            <w:r>
              <w:rPr>
                <w:noProof/>
                <w:webHidden/>
              </w:rPr>
            </w:r>
            <w:r>
              <w:rPr>
                <w:noProof/>
                <w:webHidden/>
              </w:rPr>
              <w:fldChar w:fldCharType="separate"/>
            </w:r>
            <w:r>
              <w:rPr>
                <w:noProof/>
                <w:webHidden/>
              </w:rPr>
              <w:t>9</w:t>
            </w:r>
            <w:r>
              <w:rPr>
                <w:noProof/>
                <w:webHidden/>
              </w:rPr>
              <w:fldChar w:fldCharType="end"/>
            </w:r>
          </w:hyperlink>
        </w:p>
        <w:p w14:paraId="1B8FAB34" w14:textId="3EA2B6C7" w:rsidR="00B37B1F" w:rsidRDefault="00B37B1F">
          <w:pPr>
            <w:pStyle w:val="TOC1"/>
            <w:tabs>
              <w:tab w:val="right" w:leader="dot" w:pos="9350"/>
            </w:tabs>
            <w:rPr>
              <w:rFonts w:asciiTheme="minorHAnsi" w:eastAsiaTheme="minorEastAsia" w:hAnsiTheme="minorHAnsi" w:cstheme="minorBidi"/>
              <w:noProof/>
              <w:sz w:val="22"/>
              <w:szCs w:val="22"/>
              <w:lang w:val="en-AU"/>
            </w:rPr>
          </w:pPr>
          <w:hyperlink w:anchor="_Toc83634585" w:history="1">
            <w:r w:rsidRPr="006A5B06">
              <w:rPr>
                <w:rStyle w:val="Hyperlink"/>
                <w:b/>
                <w:noProof/>
              </w:rPr>
              <w:t>About the Program</w:t>
            </w:r>
            <w:r>
              <w:rPr>
                <w:noProof/>
                <w:webHidden/>
              </w:rPr>
              <w:tab/>
            </w:r>
            <w:r>
              <w:rPr>
                <w:noProof/>
                <w:webHidden/>
              </w:rPr>
              <w:fldChar w:fldCharType="begin"/>
            </w:r>
            <w:r>
              <w:rPr>
                <w:noProof/>
                <w:webHidden/>
              </w:rPr>
              <w:instrText xml:space="preserve"> PAGEREF _Toc83634585 \h </w:instrText>
            </w:r>
            <w:r>
              <w:rPr>
                <w:noProof/>
                <w:webHidden/>
              </w:rPr>
            </w:r>
            <w:r>
              <w:rPr>
                <w:noProof/>
                <w:webHidden/>
              </w:rPr>
              <w:fldChar w:fldCharType="separate"/>
            </w:r>
            <w:r>
              <w:rPr>
                <w:noProof/>
                <w:webHidden/>
              </w:rPr>
              <w:t>9</w:t>
            </w:r>
            <w:r>
              <w:rPr>
                <w:noProof/>
                <w:webHidden/>
              </w:rPr>
              <w:fldChar w:fldCharType="end"/>
            </w:r>
          </w:hyperlink>
        </w:p>
        <w:p w14:paraId="71A7BD6F" w14:textId="248E9EE7"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86" w:history="1">
            <w:r w:rsidRPr="006A5B06">
              <w:rPr>
                <w:rStyle w:val="Hyperlink"/>
                <w:noProof/>
              </w:rPr>
              <w:t>10.</w:t>
            </w:r>
            <w:r>
              <w:rPr>
                <w:rFonts w:asciiTheme="minorHAnsi" w:eastAsiaTheme="minorEastAsia" w:hAnsiTheme="minorHAnsi" w:cstheme="minorBidi"/>
                <w:noProof/>
                <w:sz w:val="22"/>
                <w:szCs w:val="22"/>
                <w:lang w:val="en-AU"/>
              </w:rPr>
              <w:tab/>
            </w:r>
            <w:r w:rsidRPr="006A5B06">
              <w:rPr>
                <w:rStyle w:val="Hyperlink"/>
                <w:noProof/>
              </w:rPr>
              <w:t>Who is The Warehouse Residency and commission for?</w:t>
            </w:r>
            <w:r>
              <w:rPr>
                <w:noProof/>
                <w:webHidden/>
              </w:rPr>
              <w:tab/>
            </w:r>
            <w:r>
              <w:rPr>
                <w:noProof/>
                <w:webHidden/>
              </w:rPr>
              <w:fldChar w:fldCharType="begin"/>
            </w:r>
            <w:r>
              <w:rPr>
                <w:noProof/>
                <w:webHidden/>
              </w:rPr>
              <w:instrText xml:space="preserve"> PAGEREF _Toc83634586 \h </w:instrText>
            </w:r>
            <w:r>
              <w:rPr>
                <w:noProof/>
                <w:webHidden/>
              </w:rPr>
            </w:r>
            <w:r>
              <w:rPr>
                <w:noProof/>
                <w:webHidden/>
              </w:rPr>
              <w:fldChar w:fldCharType="separate"/>
            </w:r>
            <w:r>
              <w:rPr>
                <w:noProof/>
                <w:webHidden/>
              </w:rPr>
              <w:t>9</w:t>
            </w:r>
            <w:r>
              <w:rPr>
                <w:noProof/>
                <w:webHidden/>
              </w:rPr>
              <w:fldChar w:fldCharType="end"/>
            </w:r>
          </w:hyperlink>
        </w:p>
        <w:p w14:paraId="4B1B3978" w14:textId="05C56381"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87" w:history="1">
            <w:r w:rsidRPr="006A5B06">
              <w:rPr>
                <w:rStyle w:val="Hyperlink"/>
                <w:noProof/>
              </w:rPr>
              <w:t>11.</w:t>
            </w:r>
            <w:r>
              <w:rPr>
                <w:rFonts w:asciiTheme="minorHAnsi" w:eastAsiaTheme="minorEastAsia" w:hAnsiTheme="minorHAnsi" w:cstheme="minorBidi"/>
                <w:noProof/>
                <w:sz w:val="22"/>
                <w:szCs w:val="22"/>
                <w:lang w:val="en-AU"/>
              </w:rPr>
              <w:tab/>
            </w:r>
            <w:r w:rsidRPr="006A5B06">
              <w:rPr>
                <w:rStyle w:val="Hyperlink"/>
                <w:noProof/>
              </w:rPr>
              <w:t>How do I know my project is Deaf or Disability-led?</w:t>
            </w:r>
            <w:r>
              <w:rPr>
                <w:noProof/>
                <w:webHidden/>
              </w:rPr>
              <w:tab/>
            </w:r>
            <w:r>
              <w:rPr>
                <w:noProof/>
                <w:webHidden/>
              </w:rPr>
              <w:fldChar w:fldCharType="begin"/>
            </w:r>
            <w:r>
              <w:rPr>
                <w:noProof/>
                <w:webHidden/>
              </w:rPr>
              <w:instrText xml:space="preserve"> PAGEREF _Toc83634587 \h </w:instrText>
            </w:r>
            <w:r>
              <w:rPr>
                <w:noProof/>
                <w:webHidden/>
              </w:rPr>
            </w:r>
            <w:r>
              <w:rPr>
                <w:noProof/>
                <w:webHidden/>
              </w:rPr>
              <w:fldChar w:fldCharType="separate"/>
            </w:r>
            <w:r>
              <w:rPr>
                <w:noProof/>
                <w:webHidden/>
              </w:rPr>
              <w:t>9</w:t>
            </w:r>
            <w:r>
              <w:rPr>
                <w:noProof/>
                <w:webHidden/>
              </w:rPr>
              <w:fldChar w:fldCharType="end"/>
            </w:r>
          </w:hyperlink>
        </w:p>
        <w:p w14:paraId="6E788B08" w14:textId="3D44559C"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88" w:history="1">
            <w:r w:rsidRPr="006A5B06">
              <w:rPr>
                <w:rStyle w:val="Hyperlink"/>
                <w:noProof/>
              </w:rPr>
              <w:t>12.</w:t>
            </w:r>
            <w:r>
              <w:rPr>
                <w:rFonts w:asciiTheme="minorHAnsi" w:eastAsiaTheme="minorEastAsia" w:hAnsiTheme="minorHAnsi" w:cstheme="minorBidi"/>
                <w:noProof/>
                <w:sz w:val="22"/>
                <w:szCs w:val="22"/>
                <w:lang w:val="en-AU"/>
              </w:rPr>
              <w:tab/>
            </w:r>
            <w:r w:rsidRPr="006A5B06">
              <w:rPr>
                <w:rStyle w:val="Hyperlink"/>
                <w:noProof/>
              </w:rPr>
              <w:t>What career stage do I need to be to apply?</w:t>
            </w:r>
            <w:r>
              <w:rPr>
                <w:noProof/>
                <w:webHidden/>
              </w:rPr>
              <w:tab/>
            </w:r>
            <w:r>
              <w:rPr>
                <w:noProof/>
                <w:webHidden/>
              </w:rPr>
              <w:fldChar w:fldCharType="begin"/>
            </w:r>
            <w:r>
              <w:rPr>
                <w:noProof/>
                <w:webHidden/>
              </w:rPr>
              <w:instrText xml:space="preserve"> PAGEREF _Toc83634588 \h </w:instrText>
            </w:r>
            <w:r>
              <w:rPr>
                <w:noProof/>
                <w:webHidden/>
              </w:rPr>
            </w:r>
            <w:r>
              <w:rPr>
                <w:noProof/>
                <w:webHidden/>
              </w:rPr>
              <w:fldChar w:fldCharType="separate"/>
            </w:r>
            <w:r>
              <w:rPr>
                <w:noProof/>
                <w:webHidden/>
              </w:rPr>
              <w:t>10</w:t>
            </w:r>
            <w:r>
              <w:rPr>
                <w:noProof/>
                <w:webHidden/>
              </w:rPr>
              <w:fldChar w:fldCharType="end"/>
            </w:r>
          </w:hyperlink>
        </w:p>
        <w:p w14:paraId="217A94F7" w14:textId="47444D97"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89" w:history="1">
            <w:r w:rsidRPr="006A5B06">
              <w:rPr>
                <w:rStyle w:val="Hyperlink"/>
                <w:noProof/>
              </w:rPr>
              <w:t>13.</w:t>
            </w:r>
            <w:r>
              <w:rPr>
                <w:rFonts w:asciiTheme="minorHAnsi" w:eastAsiaTheme="minorEastAsia" w:hAnsiTheme="minorHAnsi" w:cstheme="minorBidi"/>
                <w:noProof/>
                <w:sz w:val="22"/>
                <w:szCs w:val="22"/>
                <w:lang w:val="en-AU"/>
              </w:rPr>
              <w:tab/>
            </w:r>
            <w:r w:rsidRPr="006A5B06">
              <w:rPr>
                <w:rStyle w:val="Hyperlink"/>
                <w:noProof/>
              </w:rPr>
              <w:t>Do I have to disclose my disability to apply?</w:t>
            </w:r>
            <w:r>
              <w:rPr>
                <w:noProof/>
                <w:webHidden/>
              </w:rPr>
              <w:tab/>
            </w:r>
            <w:r>
              <w:rPr>
                <w:noProof/>
                <w:webHidden/>
              </w:rPr>
              <w:fldChar w:fldCharType="begin"/>
            </w:r>
            <w:r>
              <w:rPr>
                <w:noProof/>
                <w:webHidden/>
              </w:rPr>
              <w:instrText xml:space="preserve"> PAGEREF _Toc83634589 \h </w:instrText>
            </w:r>
            <w:r>
              <w:rPr>
                <w:noProof/>
                <w:webHidden/>
              </w:rPr>
            </w:r>
            <w:r>
              <w:rPr>
                <w:noProof/>
                <w:webHidden/>
              </w:rPr>
              <w:fldChar w:fldCharType="separate"/>
            </w:r>
            <w:r>
              <w:rPr>
                <w:noProof/>
                <w:webHidden/>
              </w:rPr>
              <w:t>10</w:t>
            </w:r>
            <w:r>
              <w:rPr>
                <w:noProof/>
                <w:webHidden/>
              </w:rPr>
              <w:fldChar w:fldCharType="end"/>
            </w:r>
          </w:hyperlink>
        </w:p>
        <w:p w14:paraId="76B1804C" w14:textId="61D2B741"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90" w:history="1">
            <w:r w:rsidRPr="006A5B06">
              <w:rPr>
                <w:rStyle w:val="Hyperlink"/>
                <w:noProof/>
              </w:rPr>
              <w:t>14.</w:t>
            </w:r>
            <w:r>
              <w:rPr>
                <w:rFonts w:asciiTheme="minorHAnsi" w:eastAsiaTheme="minorEastAsia" w:hAnsiTheme="minorHAnsi" w:cstheme="minorBidi"/>
                <w:noProof/>
                <w:sz w:val="22"/>
                <w:szCs w:val="22"/>
                <w:lang w:val="en-AU"/>
              </w:rPr>
              <w:tab/>
            </w:r>
            <w:r w:rsidRPr="006A5B06">
              <w:rPr>
                <w:rStyle w:val="Hyperlink"/>
                <w:noProof/>
              </w:rPr>
              <w:t>How many projects will be supported?</w:t>
            </w:r>
            <w:r>
              <w:rPr>
                <w:noProof/>
                <w:webHidden/>
              </w:rPr>
              <w:tab/>
            </w:r>
            <w:r>
              <w:rPr>
                <w:noProof/>
                <w:webHidden/>
              </w:rPr>
              <w:fldChar w:fldCharType="begin"/>
            </w:r>
            <w:r>
              <w:rPr>
                <w:noProof/>
                <w:webHidden/>
              </w:rPr>
              <w:instrText xml:space="preserve"> PAGEREF _Toc83634590 \h </w:instrText>
            </w:r>
            <w:r>
              <w:rPr>
                <w:noProof/>
                <w:webHidden/>
              </w:rPr>
            </w:r>
            <w:r>
              <w:rPr>
                <w:noProof/>
                <w:webHidden/>
              </w:rPr>
              <w:fldChar w:fldCharType="separate"/>
            </w:r>
            <w:r>
              <w:rPr>
                <w:noProof/>
                <w:webHidden/>
              </w:rPr>
              <w:t>10</w:t>
            </w:r>
            <w:r>
              <w:rPr>
                <w:noProof/>
                <w:webHidden/>
              </w:rPr>
              <w:fldChar w:fldCharType="end"/>
            </w:r>
          </w:hyperlink>
        </w:p>
        <w:p w14:paraId="1293E922" w14:textId="0FE1046A"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91" w:history="1">
            <w:r w:rsidRPr="006A5B06">
              <w:rPr>
                <w:rStyle w:val="Hyperlink"/>
                <w:noProof/>
              </w:rPr>
              <w:t>15.</w:t>
            </w:r>
            <w:r>
              <w:rPr>
                <w:rFonts w:asciiTheme="minorHAnsi" w:eastAsiaTheme="minorEastAsia" w:hAnsiTheme="minorHAnsi" w:cstheme="minorBidi"/>
                <w:noProof/>
                <w:sz w:val="22"/>
                <w:szCs w:val="22"/>
                <w:lang w:val="en-AU"/>
              </w:rPr>
              <w:tab/>
            </w:r>
            <w:r w:rsidRPr="006A5B06">
              <w:rPr>
                <w:rStyle w:val="Hyperlink"/>
                <w:noProof/>
              </w:rPr>
              <w:t>Can I apply multiple times?</w:t>
            </w:r>
            <w:r>
              <w:rPr>
                <w:noProof/>
                <w:webHidden/>
              </w:rPr>
              <w:tab/>
            </w:r>
            <w:r>
              <w:rPr>
                <w:noProof/>
                <w:webHidden/>
              </w:rPr>
              <w:fldChar w:fldCharType="begin"/>
            </w:r>
            <w:r>
              <w:rPr>
                <w:noProof/>
                <w:webHidden/>
              </w:rPr>
              <w:instrText xml:space="preserve"> PAGEREF _Toc83634591 \h </w:instrText>
            </w:r>
            <w:r>
              <w:rPr>
                <w:noProof/>
                <w:webHidden/>
              </w:rPr>
            </w:r>
            <w:r>
              <w:rPr>
                <w:noProof/>
                <w:webHidden/>
              </w:rPr>
              <w:fldChar w:fldCharType="separate"/>
            </w:r>
            <w:r>
              <w:rPr>
                <w:noProof/>
                <w:webHidden/>
              </w:rPr>
              <w:t>11</w:t>
            </w:r>
            <w:r>
              <w:rPr>
                <w:noProof/>
                <w:webHidden/>
              </w:rPr>
              <w:fldChar w:fldCharType="end"/>
            </w:r>
          </w:hyperlink>
        </w:p>
        <w:p w14:paraId="4F638B34" w14:textId="292ED930"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92" w:history="1">
            <w:r w:rsidRPr="006A5B06">
              <w:rPr>
                <w:rStyle w:val="Hyperlink"/>
                <w:noProof/>
              </w:rPr>
              <w:t>16.</w:t>
            </w:r>
            <w:r>
              <w:rPr>
                <w:rFonts w:asciiTheme="minorHAnsi" w:eastAsiaTheme="minorEastAsia" w:hAnsiTheme="minorHAnsi" w:cstheme="minorBidi"/>
                <w:noProof/>
                <w:sz w:val="22"/>
                <w:szCs w:val="22"/>
                <w:lang w:val="en-AU"/>
              </w:rPr>
              <w:tab/>
            </w:r>
            <w:r w:rsidRPr="006A5B06">
              <w:rPr>
                <w:rStyle w:val="Hyperlink"/>
                <w:noProof/>
              </w:rPr>
              <w:t>Am I able to apply for more than one Arts House program?</w:t>
            </w:r>
            <w:r>
              <w:rPr>
                <w:noProof/>
                <w:webHidden/>
              </w:rPr>
              <w:tab/>
            </w:r>
            <w:r>
              <w:rPr>
                <w:noProof/>
                <w:webHidden/>
              </w:rPr>
              <w:fldChar w:fldCharType="begin"/>
            </w:r>
            <w:r>
              <w:rPr>
                <w:noProof/>
                <w:webHidden/>
              </w:rPr>
              <w:instrText xml:space="preserve"> PAGEREF _Toc83634592 \h </w:instrText>
            </w:r>
            <w:r>
              <w:rPr>
                <w:noProof/>
                <w:webHidden/>
              </w:rPr>
            </w:r>
            <w:r>
              <w:rPr>
                <w:noProof/>
                <w:webHidden/>
              </w:rPr>
              <w:fldChar w:fldCharType="separate"/>
            </w:r>
            <w:r>
              <w:rPr>
                <w:noProof/>
                <w:webHidden/>
              </w:rPr>
              <w:t>11</w:t>
            </w:r>
            <w:r>
              <w:rPr>
                <w:noProof/>
                <w:webHidden/>
              </w:rPr>
              <w:fldChar w:fldCharType="end"/>
            </w:r>
          </w:hyperlink>
        </w:p>
        <w:p w14:paraId="38E0192A" w14:textId="15F482C7"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93" w:history="1">
            <w:r w:rsidRPr="006A5B06">
              <w:rPr>
                <w:rStyle w:val="Hyperlink"/>
                <w:noProof/>
              </w:rPr>
              <w:t>17.</w:t>
            </w:r>
            <w:r>
              <w:rPr>
                <w:rFonts w:asciiTheme="minorHAnsi" w:eastAsiaTheme="minorEastAsia" w:hAnsiTheme="minorHAnsi" w:cstheme="minorBidi"/>
                <w:noProof/>
                <w:sz w:val="22"/>
                <w:szCs w:val="22"/>
                <w:lang w:val="en-AU"/>
              </w:rPr>
              <w:tab/>
            </w:r>
            <w:r w:rsidRPr="006A5B06">
              <w:rPr>
                <w:rStyle w:val="Hyperlink"/>
                <w:noProof/>
              </w:rPr>
              <w:t>Will I own my IP, and what about Indigenous Cultural Intellectual Property?</w:t>
            </w:r>
            <w:r>
              <w:rPr>
                <w:noProof/>
                <w:webHidden/>
              </w:rPr>
              <w:tab/>
            </w:r>
            <w:r>
              <w:rPr>
                <w:noProof/>
                <w:webHidden/>
              </w:rPr>
              <w:fldChar w:fldCharType="begin"/>
            </w:r>
            <w:r>
              <w:rPr>
                <w:noProof/>
                <w:webHidden/>
              </w:rPr>
              <w:instrText xml:space="preserve"> PAGEREF _Toc83634593 \h </w:instrText>
            </w:r>
            <w:r>
              <w:rPr>
                <w:noProof/>
                <w:webHidden/>
              </w:rPr>
            </w:r>
            <w:r>
              <w:rPr>
                <w:noProof/>
                <w:webHidden/>
              </w:rPr>
              <w:fldChar w:fldCharType="separate"/>
            </w:r>
            <w:r>
              <w:rPr>
                <w:noProof/>
                <w:webHidden/>
              </w:rPr>
              <w:t>11</w:t>
            </w:r>
            <w:r>
              <w:rPr>
                <w:noProof/>
                <w:webHidden/>
              </w:rPr>
              <w:fldChar w:fldCharType="end"/>
            </w:r>
          </w:hyperlink>
        </w:p>
        <w:p w14:paraId="083240D8" w14:textId="2AE13638"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94" w:history="1">
            <w:r w:rsidRPr="006A5B06">
              <w:rPr>
                <w:rStyle w:val="Hyperlink"/>
                <w:noProof/>
              </w:rPr>
              <w:t>18.</w:t>
            </w:r>
            <w:r>
              <w:rPr>
                <w:rFonts w:asciiTheme="minorHAnsi" w:eastAsiaTheme="minorEastAsia" w:hAnsiTheme="minorHAnsi" w:cstheme="minorBidi"/>
                <w:noProof/>
                <w:sz w:val="22"/>
                <w:szCs w:val="22"/>
                <w:lang w:val="en-AU"/>
              </w:rPr>
              <w:tab/>
            </w:r>
            <w:r w:rsidRPr="006A5B06">
              <w:rPr>
                <w:rStyle w:val="Hyperlink"/>
                <w:noProof/>
              </w:rPr>
              <w:t>Where does The Warehouse Residency take place?</w:t>
            </w:r>
            <w:r>
              <w:rPr>
                <w:noProof/>
                <w:webHidden/>
              </w:rPr>
              <w:tab/>
            </w:r>
            <w:r>
              <w:rPr>
                <w:noProof/>
                <w:webHidden/>
              </w:rPr>
              <w:fldChar w:fldCharType="begin"/>
            </w:r>
            <w:r>
              <w:rPr>
                <w:noProof/>
                <w:webHidden/>
              </w:rPr>
              <w:instrText xml:space="preserve"> PAGEREF _Toc83634594 \h </w:instrText>
            </w:r>
            <w:r>
              <w:rPr>
                <w:noProof/>
                <w:webHidden/>
              </w:rPr>
            </w:r>
            <w:r>
              <w:rPr>
                <w:noProof/>
                <w:webHidden/>
              </w:rPr>
              <w:fldChar w:fldCharType="separate"/>
            </w:r>
            <w:r>
              <w:rPr>
                <w:noProof/>
                <w:webHidden/>
              </w:rPr>
              <w:t>11</w:t>
            </w:r>
            <w:r>
              <w:rPr>
                <w:noProof/>
                <w:webHidden/>
              </w:rPr>
              <w:fldChar w:fldCharType="end"/>
            </w:r>
          </w:hyperlink>
        </w:p>
        <w:p w14:paraId="0AEE571E" w14:textId="14EA048F"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95" w:history="1">
            <w:r w:rsidRPr="006A5B06">
              <w:rPr>
                <w:rStyle w:val="Hyperlink"/>
                <w:noProof/>
              </w:rPr>
              <w:t>19.</w:t>
            </w:r>
            <w:r>
              <w:rPr>
                <w:rFonts w:asciiTheme="minorHAnsi" w:eastAsiaTheme="minorEastAsia" w:hAnsiTheme="minorHAnsi" w:cstheme="minorBidi"/>
                <w:noProof/>
                <w:sz w:val="22"/>
                <w:szCs w:val="22"/>
                <w:lang w:val="en-AU"/>
              </w:rPr>
              <w:tab/>
            </w:r>
            <w:r w:rsidRPr="006A5B06">
              <w:rPr>
                <w:rStyle w:val="Hyperlink"/>
                <w:noProof/>
              </w:rPr>
              <w:t>Do I have to be at Arts House full-time during my residency?</w:t>
            </w:r>
            <w:r>
              <w:rPr>
                <w:noProof/>
                <w:webHidden/>
              </w:rPr>
              <w:tab/>
            </w:r>
            <w:r>
              <w:rPr>
                <w:noProof/>
                <w:webHidden/>
              </w:rPr>
              <w:fldChar w:fldCharType="begin"/>
            </w:r>
            <w:r>
              <w:rPr>
                <w:noProof/>
                <w:webHidden/>
              </w:rPr>
              <w:instrText xml:space="preserve"> PAGEREF _Toc83634595 \h </w:instrText>
            </w:r>
            <w:r>
              <w:rPr>
                <w:noProof/>
                <w:webHidden/>
              </w:rPr>
            </w:r>
            <w:r>
              <w:rPr>
                <w:noProof/>
                <w:webHidden/>
              </w:rPr>
              <w:fldChar w:fldCharType="separate"/>
            </w:r>
            <w:r>
              <w:rPr>
                <w:noProof/>
                <w:webHidden/>
              </w:rPr>
              <w:t>12</w:t>
            </w:r>
            <w:r>
              <w:rPr>
                <w:noProof/>
                <w:webHidden/>
              </w:rPr>
              <w:fldChar w:fldCharType="end"/>
            </w:r>
          </w:hyperlink>
        </w:p>
        <w:p w14:paraId="7490D9A9" w14:textId="7967A4E8"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96" w:history="1">
            <w:r w:rsidRPr="006A5B06">
              <w:rPr>
                <w:rStyle w:val="Hyperlink"/>
                <w:noProof/>
              </w:rPr>
              <w:t>20.</w:t>
            </w:r>
            <w:r>
              <w:rPr>
                <w:rFonts w:asciiTheme="minorHAnsi" w:eastAsiaTheme="minorEastAsia" w:hAnsiTheme="minorHAnsi" w:cstheme="minorBidi"/>
                <w:noProof/>
                <w:sz w:val="22"/>
                <w:szCs w:val="22"/>
                <w:lang w:val="en-AU"/>
              </w:rPr>
              <w:tab/>
            </w:r>
            <w:r w:rsidRPr="006A5B06">
              <w:rPr>
                <w:rStyle w:val="Hyperlink"/>
                <w:noProof/>
              </w:rPr>
              <w:t>Can I do my residency remotely?</w:t>
            </w:r>
            <w:r>
              <w:rPr>
                <w:noProof/>
                <w:webHidden/>
              </w:rPr>
              <w:tab/>
            </w:r>
            <w:r>
              <w:rPr>
                <w:noProof/>
                <w:webHidden/>
              </w:rPr>
              <w:fldChar w:fldCharType="begin"/>
            </w:r>
            <w:r>
              <w:rPr>
                <w:noProof/>
                <w:webHidden/>
              </w:rPr>
              <w:instrText xml:space="preserve"> PAGEREF _Toc83634596 \h </w:instrText>
            </w:r>
            <w:r>
              <w:rPr>
                <w:noProof/>
                <w:webHidden/>
              </w:rPr>
            </w:r>
            <w:r>
              <w:rPr>
                <w:noProof/>
                <w:webHidden/>
              </w:rPr>
              <w:fldChar w:fldCharType="separate"/>
            </w:r>
            <w:r>
              <w:rPr>
                <w:noProof/>
                <w:webHidden/>
              </w:rPr>
              <w:t>12</w:t>
            </w:r>
            <w:r>
              <w:rPr>
                <w:noProof/>
                <w:webHidden/>
              </w:rPr>
              <w:fldChar w:fldCharType="end"/>
            </w:r>
          </w:hyperlink>
        </w:p>
        <w:p w14:paraId="73FB1856" w14:textId="5B363805"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97" w:history="1">
            <w:r w:rsidRPr="006A5B06">
              <w:rPr>
                <w:rStyle w:val="Hyperlink"/>
                <w:noProof/>
              </w:rPr>
              <w:t>21.</w:t>
            </w:r>
            <w:r>
              <w:rPr>
                <w:rFonts w:asciiTheme="minorHAnsi" w:eastAsiaTheme="minorEastAsia" w:hAnsiTheme="minorHAnsi" w:cstheme="minorBidi"/>
                <w:noProof/>
                <w:sz w:val="22"/>
                <w:szCs w:val="22"/>
                <w:lang w:val="en-AU"/>
              </w:rPr>
              <w:tab/>
            </w:r>
            <w:r w:rsidRPr="006A5B06">
              <w:rPr>
                <w:rStyle w:val="Hyperlink"/>
                <w:noProof/>
              </w:rPr>
              <w:t>Where does the presentation and outcome take place?</w:t>
            </w:r>
            <w:r>
              <w:rPr>
                <w:noProof/>
                <w:webHidden/>
              </w:rPr>
              <w:tab/>
            </w:r>
            <w:r>
              <w:rPr>
                <w:noProof/>
                <w:webHidden/>
              </w:rPr>
              <w:fldChar w:fldCharType="begin"/>
            </w:r>
            <w:r>
              <w:rPr>
                <w:noProof/>
                <w:webHidden/>
              </w:rPr>
              <w:instrText xml:space="preserve"> PAGEREF _Toc83634597 \h </w:instrText>
            </w:r>
            <w:r>
              <w:rPr>
                <w:noProof/>
                <w:webHidden/>
              </w:rPr>
            </w:r>
            <w:r>
              <w:rPr>
                <w:noProof/>
                <w:webHidden/>
              </w:rPr>
              <w:fldChar w:fldCharType="separate"/>
            </w:r>
            <w:r>
              <w:rPr>
                <w:noProof/>
                <w:webHidden/>
              </w:rPr>
              <w:t>12</w:t>
            </w:r>
            <w:r>
              <w:rPr>
                <w:noProof/>
                <w:webHidden/>
              </w:rPr>
              <w:fldChar w:fldCharType="end"/>
            </w:r>
          </w:hyperlink>
        </w:p>
        <w:p w14:paraId="02E18379" w14:textId="124E04BB"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98" w:history="1">
            <w:r w:rsidRPr="006A5B06">
              <w:rPr>
                <w:rStyle w:val="Hyperlink"/>
                <w:noProof/>
              </w:rPr>
              <w:t>22.</w:t>
            </w:r>
            <w:r>
              <w:rPr>
                <w:rFonts w:asciiTheme="minorHAnsi" w:eastAsiaTheme="minorEastAsia" w:hAnsiTheme="minorHAnsi" w:cstheme="minorBidi"/>
                <w:noProof/>
                <w:sz w:val="22"/>
                <w:szCs w:val="22"/>
                <w:lang w:val="en-AU"/>
              </w:rPr>
              <w:tab/>
            </w:r>
            <w:r w:rsidRPr="006A5B06">
              <w:rPr>
                <w:rStyle w:val="Hyperlink"/>
                <w:noProof/>
              </w:rPr>
              <w:t>What can I present?</w:t>
            </w:r>
            <w:r>
              <w:rPr>
                <w:noProof/>
                <w:webHidden/>
              </w:rPr>
              <w:tab/>
            </w:r>
            <w:r>
              <w:rPr>
                <w:noProof/>
                <w:webHidden/>
              </w:rPr>
              <w:fldChar w:fldCharType="begin"/>
            </w:r>
            <w:r>
              <w:rPr>
                <w:noProof/>
                <w:webHidden/>
              </w:rPr>
              <w:instrText xml:space="preserve"> PAGEREF _Toc83634598 \h </w:instrText>
            </w:r>
            <w:r>
              <w:rPr>
                <w:noProof/>
                <w:webHidden/>
              </w:rPr>
            </w:r>
            <w:r>
              <w:rPr>
                <w:noProof/>
                <w:webHidden/>
              </w:rPr>
              <w:fldChar w:fldCharType="separate"/>
            </w:r>
            <w:r>
              <w:rPr>
                <w:noProof/>
                <w:webHidden/>
              </w:rPr>
              <w:t>12</w:t>
            </w:r>
            <w:r>
              <w:rPr>
                <w:noProof/>
                <w:webHidden/>
              </w:rPr>
              <w:fldChar w:fldCharType="end"/>
            </w:r>
          </w:hyperlink>
        </w:p>
        <w:p w14:paraId="207D5F8C" w14:textId="4AFB70DC"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599" w:history="1">
            <w:r w:rsidRPr="006A5B06">
              <w:rPr>
                <w:rStyle w:val="Hyperlink"/>
                <w:noProof/>
              </w:rPr>
              <w:t>23.</w:t>
            </w:r>
            <w:r>
              <w:rPr>
                <w:rFonts w:asciiTheme="minorHAnsi" w:eastAsiaTheme="minorEastAsia" w:hAnsiTheme="minorHAnsi" w:cstheme="minorBidi"/>
                <w:noProof/>
                <w:sz w:val="22"/>
                <w:szCs w:val="22"/>
                <w:lang w:val="en-AU"/>
              </w:rPr>
              <w:tab/>
            </w:r>
            <w:r w:rsidRPr="006A5B06">
              <w:rPr>
                <w:rStyle w:val="Hyperlink"/>
                <w:noProof/>
              </w:rPr>
              <w:t>Can my project be digital?</w:t>
            </w:r>
            <w:r>
              <w:rPr>
                <w:noProof/>
                <w:webHidden/>
              </w:rPr>
              <w:tab/>
            </w:r>
            <w:r>
              <w:rPr>
                <w:noProof/>
                <w:webHidden/>
              </w:rPr>
              <w:fldChar w:fldCharType="begin"/>
            </w:r>
            <w:r>
              <w:rPr>
                <w:noProof/>
                <w:webHidden/>
              </w:rPr>
              <w:instrText xml:space="preserve"> PAGEREF _Toc83634599 \h </w:instrText>
            </w:r>
            <w:r>
              <w:rPr>
                <w:noProof/>
                <w:webHidden/>
              </w:rPr>
            </w:r>
            <w:r>
              <w:rPr>
                <w:noProof/>
                <w:webHidden/>
              </w:rPr>
              <w:fldChar w:fldCharType="separate"/>
            </w:r>
            <w:r>
              <w:rPr>
                <w:noProof/>
                <w:webHidden/>
              </w:rPr>
              <w:t>12</w:t>
            </w:r>
            <w:r>
              <w:rPr>
                <w:noProof/>
                <w:webHidden/>
              </w:rPr>
              <w:fldChar w:fldCharType="end"/>
            </w:r>
          </w:hyperlink>
        </w:p>
        <w:p w14:paraId="04C7463F" w14:textId="40549AFA"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600" w:history="1">
            <w:r w:rsidRPr="006A5B06">
              <w:rPr>
                <w:rStyle w:val="Hyperlink"/>
                <w:noProof/>
              </w:rPr>
              <w:t>24.</w:t>
            </w:r>
            <w:r>
              <w:rPr>
                <w:rFonts w:asciiTheme="minorHAnsi" w:eastAsiaTheme="minorEastAsia" w:hAnsiTheme="minorHAnsi" w:cstheme="minorBidi"/>
                <w:noProof/>
                <w:sz w:val="22"/>
                <w:szCs w:val="22"/>
                <w:lang w:val="en-AU"/>
              </w:rPr>
              <w:tab/>
            </w:r>
            <w:r w:rsidRPr="006A5B06">
              <w:rPr>
                <w:rStyle w:val="Hyperlink"/>
                <w:noProof/>
              </w:rPr>
              <w:t>When will my presentation happen?</w:t>
            </w:r>
            <w:r>
              <w:rPr>
                <w:noProof/>
                <w:webHidden/>
              </w:rPr>
              <w:tab/>
            </w:r>
            <w:r>
              <w:rPr>
                <w:noProof/>
                <w:webHidden/>
              </w:rPr>
              <w:fldChar w:fldCharType="begin"/>
            </w:r>
            <w:r>
              <w:rPr>
                <w:noProof/>
                <w:webHidden/>
              </w:rPr>
              <w:instrText xml:space="preserve"> PAGEREF _Toc83634600 \h </w:instrText>
            </w:r>
            <w:r>
              <w:rPr>
                <w:noProof/>
                <w:webHidden/>
              </w:rPr>
            </w:r>
            <w:r>
              <w:rPr>
                <w:noProof/>
                <w:webHidden/>
              </w:rPr>
              <w:fldChar w:fldCharType="separate"/>
            </w:r>
            <w:r>
              <w:rPr>
                <w:noProof/>
                <w:webHidden/>
              </w:rPr>
              <w:t>13</w:t>
            </w:r>
            <w:r>
              <w:rPr>
                <w:noProof/>
                <w:webHidden/>
              </w:rPr>
              <w:fldChar w:fldCharType="end"/>
            </w:r>
          </w:hyperlink>
        </w:p>
        <w:p w14:paraId="6BDE94D5" w14:textId="009F3F4A"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601" w:history="1">
            <w:r w:rsidRPr="006A5B06">
              <w:rPr>
                <w:rStyle w:val="Hyperlink"/>
                <w:noProof/>
              </w:rPr>
              <w:t>25.</w:t>
            </w:r>
            <w:r>
              <w:rPr>
                <w:rFonts w:asciiTheme="minorHAnsi" w:eastAsiaTheme="minorEastAsia" w:hAnsiTheme="minorHAnsi" w:cstheme="minorBidi"/>
                <w:noProof/>
                <w:sz w:val="22"/>
                <w:szCs w:val="22"/>
                <w:lang w:val="en-AU"/>
              </w:rPr>
              <w:tab/>
            </w:r>
            <w:r w:rsidRPr="006A5B06">
              <w:rPr>
                <w:rStyle w:val="Hyperlink"/>
                <w:noProof/>
              </w:rPr>
              <w:t>How was The Warehouse Residency co-designed?</w:t>
            </w:r>
            <w:r>
              <w:rPr>
                <w:noProof/>
                <w:webHidden/>
              </w:rPr>
              <w:tab/>
            </w:r>
            <w:r>
              <w:rPr>
                <w:noProof/>
                <w:webHidden/>
              </w:rPr>
              <w:fldChar w:fldCharType="begin"/>
            </w:r>
            <w:r>
              <w:rPr>
                <w:noProof/>
                <w:webHidden/>
              </w:rPr>
              <w:instrText xml:space="preserve"> PAGEREF _Toc83634601 \h </w:instrText>
            </w:r>
            <w:r>
              <w:rPr>
                <w:noProof/>
                <w:webHidden/>
              </w:rPr>
            </w:r>
            <w:r>
              <w:rPr>
                <w:noProof/>
                <w:webHidden/>
              </w:rPr>
              <w:fldChar w:fldCharType="separate"/>
            </w:r>
            <w:r>
              <w:rPr>
                <w:noProof/>
                <w:webHidden/>
              </w:rPr>
              <w:t>13</w:t>
            </w:r>
            <w:r>
              <w:rPr>
                <w:noProof/>
                <w:webHidden/>
              </w:rPr>
              <w:fldChar w:fldCharType="end"/>
            </w:r>
          </w:hyperlink>
        </w:p>
        <w:p w14:paraId="5500A730" w14:textId="2938ADE2" w:rsidR="00B37B1F" w:rsidRDefault="00B37B1F">
          <w:pPr>
            <w:pStyle w:val="TOC1"/>
            <w:tabs>
              <w:tab w:val="right" w:leader="dot" w:pos="9350"/>
            </w:tabs>
            <w:rPr>
              <w:rFonts w:asciiTheme="minorHAnsi" w:eastAsiaTheme="minorEastAsia" w:hAnsiTheme="minorHAnsi" w:cstheme="minorBidi"/>
              <w:noProof/>
              <w:sz w:val="22"/>
              <w:szCs w:val="22"/>
              <w:lang w:val="en-AU"/>
            </w:rPr>
          </w:pPr>
          <w:hyperlink w:anchor="_Toc83634602" w:history="1">
            <w:r w:rsidRPr="006A5B06">
              <w:rPr>
                <w:rStyle w:val="Hyperlink"/>
                <w:b/>
                <w:noProof/>
              </w:rPr>
              <w:t>Fees and Finances</w:t>
            </w:r>
            <w:r>
              <w:rPr>
                <w:noProof/>
                <w:webHidden/>
              </w:rPr>
              <w:tab/>
            </w:r>
            <w:r>
              <w:rPr>
                <w:noProof/>
                <w:webHidden/>
              </w:rPr>
              <w:fldChar w:fldCharType="begin"/>
            </w:r>
            <w:r>
              <w:rPr>
                <w:noProof/>
                <w:webHidden/>
              </w:rPr>
              <w:instrText xml:space="preserve"> PAGEREF _Toc83634602 \h </w:instrText>
            </w:r>
            <w:r>
              <w:rPr>
                <w:noProof/>
                <w:webHidden/>
              </w:rPr>
            </w:r>
            <w:r>
              <w:rPr>
                <w:noProof/>
                <w:webHidden/>
              </w:rPr>
              <w:fldChar w:fldCharType="separate"/>
            </w:r>
            <w:r>
              <w:rPr>
                <w:noProof/>
                <w:webHidden/>
              </w:rPr>
              <w:t>13</w:t>
            </w:r>
            <w:r>
              <w:rPr>
                <w:noProof/>
                <w:webHidden/>
              </w:rPr>
              <w:fldChar w:fldCharType="end"/>
            </w:r>
          </w:hyperlink>
        </w:p>
        <w:p w14:paraId="151AC75D" w14:textId="1927A289"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603" w:history="1">
            <w:r w:rsidRPr="006A5B06">
              <w:rPr>
                <w:rStyle w:val="Hyperlink"/>
                <w:noProof/>
              </w:rPr>
              <w:t>26.</w:t>
            </w:r>
            <w:r>
              <w:rPr>
                <w:rFonts w:asciiTheme="minorHAnsi" w:eastAsiaTheme="minorEastAsia" w:hAnsiTheme="minorHAnsi" w:cstheme="minorBidi"/>
                <w:noProof/>
                <w:sz w:val="22"/>
                <w:szCs w:val="22"/>
                <w:lang w:val="en-AU"/>
              </w:rPr>
              <w:tab/>
            </w:r>
            <w:r w:rsidRPr="006A5B06">
              <w:rPr>
                <w:rStyle w:val="Hyperlink"/>
                <w:noProof/>
              </w:rPr>
              <w:t>What financial resources am I offered if successful?</w:t>
            </w:r>
            <w:r>
              <w:rPr>
                <w:noProof/>
                <w:webHidden/>
              </w:rPr>
              <w:tab/>
            </w:r>
            <w:r>
              <w:rPr>
                <w:noProof/>
                <w:webHidden/>
              </w:rPr>
              <w:fldChar w:fldCharType="begin"/>
            </w:r>
            <w:r>
              <w:rPr>
                <w:noProof/>
                <w:webHidden/>
              </w:rPr>
              <w:instrText xml:space="preserve"> PAGEREF _Toc83634603 \h </w:instrText>
            </w:r>
            <w:r>
              <w:rPr>
                <w:noProof/>
                <w:webHidden/>
              </w:rPr>
            </w:r>
            <w:r>
              <w:rPr>
                <w:noProof/>
                <w:webHidden/>
              </w:rPr>
              <w:fldChar w:fldCharType="separate"/>
            </w:r>
            <w:r>
              <w:rPr>
                <w:noProof/>
                <w:webHidden/>
              </w:rPr>
              <w:t>13</w:t>
            </w:r>
            <w:r>
              <w:rPr>
                <w:noProof/>
                <w:webHidden/>
              </w:rPr>
              <w:fldChar w:fldCharType="end"/>
            </w:r>
          </w:hyperlink>
        </w:p>
        <w:p w14:paraId="3F5EF5FB" w14:textId="78E593AF"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604" w:history="1">
            <w:r w:rsidRPr="006A5B06">
              <w:rPr>
                <w:rStyle w:val="Hyperlink"/>
                <w:noProof/>
              </w:rPr>
              <w:t>27.</w:t>
            </w:r>
            <w:r>
              <w:rPr>
                <w:rFonts w:asciiTheme="minorHAnsi" w:eastAsiaTheme="minorEastAsia" w:hAnsiTheme="minorHAnsi" w:cstheme="minorBidi"/>
                <w:noProof/>
                <w:sz w:val="22"/>
                <w:szCs w:val="22"/>
                <w:lang w:val="en-AU"/>
              </w:rPr>
              <w:tab/>
            </w:r>
            <w:r w:rsidRPr="006A5B06">
              <w:rPr>
                <w:rStyle w:val="Hyperlink"/>
                <w:noProof/>
              </w:rPr>
              <w:t>Do I need an auspice body?</w:t>
            </w:r>
            <w:r>
              <w:rPr>
                <w:noProof/>
                <w:webHidden/>
              </w:rPr>
              <w:tab/>
            </w:r>
            <w:r>
              <w:rPr>
                <w:noProof/>
                <w:webHidden/>
              </w:rPr>
              <w:fldChar w:fldCharType="begin"/>
            </w:r>
            <w:r>
              <w:rPr>
                <w:noProof/>
                <w:webHidden/>
              </w:rPr>
              <w:instrText xml:space="preserve"> PAGEREF _Toc83634604 \h </w:instrText>
            </w:r>
            <w:r>
              <w:rPr>
                <w:noProof/>
                <w:webHidden/>
              </w:rPr>
            </w:r>
            <w:r>
              <w:rPr>
                <w:noProof/>
                <w:webHidden/>
              </w:rPr>
              <w:fldChar w:fldCharType="separate"/>
            </w:r>
            <w:r>
              <w:rPr>
                <w:noProof/>
                <w:webHidden/>
              </w:rPr>
              <w:t>14</w:t>
            </w:r>
            <w:r>
              <w:rPr>
                <w:noProof/>
                <w:webHidden/>
              </w:rPr>
              <w:fldChar w:fldCharType="end"/>
            </w:r>
          </w:hyperlink>
        </w:p>
        <w:p w14:paraId="390F64B1" w14:textId="334986E1"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605" w:history="1">
            <w:r w:rsidRPr="006A5B06">
              <w:rPr>
                <w:rStyle w:val="Hyperlink"/>
                <w:noProof/>
              </w:rPr>
              <w:t>28.</w:t>
            </w:r>
            <w:r>
              <w:rPr>
                <w:rFonts w:asciiTheme="minorHAnsi" w:eastAsiaTheme="minorEastAsia" w:hAnsiTheme="minorHAnsi" w:cstheme="minorBidi"/>
                <w:noProof/>
                <w:sz w:val="22"/>
                <w:szCs w:val="22"/>
                <w:lang w:val="en-AU"/>
              </w:rPr>
              <w:tab/>
            </w:r>
            <w:r w:rsidRPr="006A5B06">
              <w:rPr>
                <w:rStyle w:val="Hyperlink"/>
                <w:noProof/>
              </w:rPr>
              <w:t>Is there a separate budget for access?</w:t>
            </w:r>
            <w:r>
              <w:rPr>
                <w:noProof/>
                <w:webHidden/>
              </w:rPr>
              <w:tab/>
            </w:r>
            <w:r>
              <w:rPr>
                <w:noProof/>
                <w:webHidden/>
              </w:rPr>
              <w:fldChar w:fldCharType="begin"/>
            </w:r>
            <w:r>
              <w:rPr>
                <w:noProof/>
                <w:webHidden/>
              </w:rPr>
              <w:instrText xml:space="preserve"> PAGEREF _Toc83634605 \h </w:instrText>
            </w:r>
            <w:r>
              <w:rPr>
                <w:noProof/>
                <w:webHidden/>
              </w:rPr>
            </w:r>
            <w:r>
              <w:rPr>
                <w:noProof/>
                <w:webHidden/>
              </w:rPr>
              <w:fldChar w:fldCharType="separate"/>
            </w:r>
            <w:r>
              <w:rPr>
                <w:noProof/>
                <w:webHidden/>
              </w:rPr>
              <w:t>14</w:t>
            </w:r>
            <w:r>
              <w:rPr>
                <w:noProof/>
                <w:webHidden/>
              </w:rPr>
              <w:fldChar w:fldCharType="end"/>
            </w:r>
          </w:hyperlink>
        </w:p>
        <w:p w14:paraId="1E96B138" w14:textId="3BA86FC9"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606" w:history="1">
            <w:r w:rsidRPr="006A5B06">
              <w:rPr>
                <w:rStyle w:val="Hyperlink"/>
                <w:noProof/>
              </w:rPr>
              <w:t>29.</w:t>
            </w:r>
            <w:r>
              <w:rPr>
                <w:rFonts w:asciiTheme="minorHAnsi" w:eastAsiaTheme="minorEastAsia" w:hAnsiTheme="minorHAnsi" w:cstheme="minorBidi"/>
                <w:noProof/>
                <w:sz w:val="22"/>
                <w:szCs w:val="22"/>
                <w:lang w:val="en-AU"/>
              </w:rPr>
              <w:tab/>
            </w:r>
            <w:r w:rsidRPr="006A5B06">
              <w:rPr>
                <w:rStyle w:val="Hyperlink"/>
                <w:noProof/>
              </w:rPr>
              <w:t>Will these finances affect my Pension payments?</w:t>
            </w:r>
            <w:r>
              <w:rPr>
                <w:noProof/>
                <w:webHidden/>
              </w:rPr>
              <w:tab/>
            </w:r>
            <w:r>
              <w:rPr>
                <w:noProof/>
                <w:webHidden/>
              </w:rPr>
              <w:fldChar w:fldCharType="begin"/>
            </w:r>
            <w:r>
              <w:rPr>
                <w:noProof/>
                <w:webHidden/>
              </w:rPr>
              <w:instrText xml:space="preserve"> PAGEREF _Toc83634606 \h </w:instrText>
            </w:r>
            <w:r>
              <w:rPr>
                <w:noProof/>
                <w:webHidden/>
              </w:rPr>
            </w:r>
            <w:r>
              <w:rPr>
                <w:noProof/>
                <w:webHidden/>
              </w:rPr>
              <w:fldChar w:fldCharType="separate"/>
            </w:r>
            <w:r>
              <w:rPr>
                <w:noProof/>
                <w:webHidden/>
              </w:rPr>
              <w:t>15</w:t>
            </w:r>
            <w:r>
              <w:rPr>
                <w:noProof/>
                <w:webHidden/>
              </w:rPr>
              <w:fldChar w:fldCharType="end"/>
            </w:r>
          </w:hyperlink>
        </w:p>
        <w:p w14:paraId="16197FCC" w14:textId="372CED30" w:rsidR="00B37B1F" w:rsidRDefault="00B37B1F">
          <w:pPr>
            <w:pStyle w:val="TOC1"/>
            <w:tabs>
              <w:tab w:val="right" w:leader="dot" w:pos="9350"/>
            </w:tabs>
            <w:rPr>
              <w:rFonts w:asciiTheme="minorHAnsi" w:eastAsiaTheme="minorEastAsia" w:hAnsiTheme="minorHAnsi" w:cstheme="minorBidi"/>
              <w:noProof/>
              <w:sz w:val="22"/>
              <w:szCs w:val="22"/>
              <w:lang w:val="en-AU"/>
            </w:rPr>
          </w:pPr>
          <w:hyperlink w:anchor="_Toc83634607" w:history="1">
            <w:r w:rsidRPr="006A5B06">
              <w:rPr>
                <w:rStyle w:val="Hyperlink"/>
                <w:b/>
                <w:noProof/>
              </w:rPr>
              <w:t>Arts House Producing &amp; Additional Support</w:t>
            </w:r>
            <w:r>
              <w:rPr>
                <w:noProof/>
                <w:webHidden/>
              </w:rPr>
              <w:tab/>
            </w:r>
            <w:r>
              <w:rPr>
                <w:noProof/>
                <w:webHidden/>
              </w:rPr>
              <w:fldChar w:fldCharType="begin"/>
            </w:r>
            <w:r>
              <w:rPr>
                <w:noProof/>
                <w:webHidden/>
              </w:rPr>
              <w:instrText xml:space="preserve"> PAGEREF _Toc83634607 \h </w:instrText>
            </w:r>
            <w:r>
              <w:rPr>
                <w:noProof/>
                <w:webHidden/>
              </w:rPr>
            </w:r>
            <w:r>
              <w:rPr>
                <w:noProof/>
                <w:webHidden/>
              </w:rPr>
              <w:fldChar w:fldCharType="separate"/>
            </w:r>
            <w:r>
              <w:rPr>
                <w:noProof/>
                <w:webHidden/>
              </w:rPr>
              <w:t>15</w:t>
            </w:r>
            <w:r>
              <w:rPr>
                <w:noProof/>
                <w:webHidden/>
              </w:rPr>
              <w:fldChar w:fldCharType="end"/>
            </w:r>
          </w:hyperlink>
        </w:p>
        <w:p w14:paraId="6B486F67" w14:textId="43510FE3"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608" w:history="1">
            <w:r w:rsidRPr="006A5B06">
              <w:rPr>
                <w:rStyle w:val="Hyperlink"/>
                <w:noProof/>
              </w:rPr>
              <w:t>30.</w:t>
            </w:r>
            <w:r>
              <w:rPr>
                <w:rFonts w:asciiTheme="minorHAnsi" w:eastAsiaTheme="minorEastAsia" w:hAnsiTheme="minorHAnsi" w:cstheme="minorBidi"/>
                <w:noProof/>
                <w:sz w:val="22"/>
                <w:szCs w:val="22"/>
                <w:lang w:val="en-AU"/>
              </w:rPr>
              <w:tab/>
            </w:r>
            <w:r w:rsidRPr="006A5B06">
              <w:rPr>
                <w:rStyle w:val="Hyperlink"/>
                <w:noProof/>
              </w:rPr>
              <w:t>What support will an Arts House Creative Producer provide?</w:t>
            </w:r>
            <w:r>
              <w:rPr>
                <w:noProof/>
                <w:webHidden/>
              </w:rPr>
              <w:tab/>
            </w:r>
            <w:r>
              <w:rPr>
                <w:noProof/>
                <w:webHidden/>
              </w:rPr>
              <w:fldChar w:fldCharType="begin"/>
            </w:r>
            <w:r>
              <w:rPr>
                <w:noProof/>
                <w:webHidden/>
              </w:rPr>
              <w:instrText xml:space="preserve"> PAGEREF _Toc83634608 \h </w:instrText>
            </w:r>
            <w:r>
              <w:rPr>
                <w:noProof/>
                <w:webHidden/>
              </w:rPr>
            </w:r>
            <w:r>
              <w:rPr>
                <w:noProof/>
                <w:webHidden/>
              </w:rPr>
              <w:fldChar w:fldCharType="separate"/>
            </w:r>
            <w:r>
              <w:rPr>
                <w:noProof/>
                <w:webHidden/>
              </w:rPr>
              <w:t>15</w:t>
            </w:r>
            <w:r>
              <w:rPr>
                <w:noProof/>
                <w:webHidden/>
              </w:rPr>
              <w:fldChar w:fldCharType="end"/>
            </w:r>
          </w:hyperlink>
        </w:p>
        <w:p w14:paraId="54E6A865" w14:textId="0CBA9790"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609" w:history="1">
            <w:r w:rsidRPr="006A5B06">
              <w:rPr>
                <w:rStyle w:val="Hyperlink"/>
                <w:noProof/>
              </w:rPr>
              <w:t>31.</w:t>
            </w:r>
            <w:r>
              <w:rPr>
                <w:rFonts w:asciiTheme="minorHAnsi" w:eastAsiaTheme="minorEastAsia" w:hAnsiTheme="minorHAnsi" w:cstheme="minorBidi"/>
                <w:noProof/>
                <w:sz w:val="22"/>
                <w:szCs w:val="22"/>
                <w:lang w:val="en-AU"/>
              </w:rPr>
              <w:tab/>
            </w:r>
            <w:r w:rsidRPr="006A5B06">
              <w:rPr>
                <w:rStyle w:val="Hyperlink"/>
                <w:noProof/>
              </w:rPr>
              <w:t>What is the role of a consultant/mentor?</w:t>
            </w:r>
            <w:r>
              <w:rPr>
                <w:noProof/>
                <w:webHidden/>
              </w:rPr>
              <w:tab/>
            </w:r>
            <w:r>
              <w:rPr>
                <w:noProof/>
                <w:webHidden/>
              </w:rPr>
              <w:fldChar w:fldCharType="begin"/>
            </w:r>
            <w:r>
              <w:rPr>
                <w:noProof/>
                <w:webHidden/>
              </w:rPr>
              <w:instrText xml:space="preserve"> PAGEREF _Toc83634609 \h </w:instrText>
            </w:r>
            <w:r>
              <w:rPr>
                <w:noProof/>
                <w:webHidden/>
              </w:rPr>
            </w:r>
            <w:r>
              <w:rPr>
                <w:noProof/>
                <w:webHidden/>
              </w:rPr>
              <w:fldChar w:fldCharType="separate"/>
            </w:r>
            <w:r>
              <w:rPr>
                <w:noProof/>
                <w:webHidden/>
              </w:rPr>
              <w:t>15</w:t>
            </w:r>
            <w:r>
              <w:rPr>
                <w:noProof/>
                <w:webHidden/>
              </w:rPr>
              <w:fldChar w:fldCharType="end"/>
            </w:r>
          </w:hyperlink>
        </w:p>
        <w:p w14:paraId="2FD70CC6" w14:textId="059849DC" w:rsidR="00B37B1F" w:rsidRDefault="00B37B1F">
          <w:pPr>
            <w:pStyle w:val="TOC2"/>
            <w:tabs>
              <w:tab w:val="left" w:pos="880"/>
              <w:tab w:val="right" w:leader="dot" w:pos="9350"/>
            </w:tabs>
            <w:rPr>
              <w:rFonts w:asciiTheme="minorHAnsi" w:eastAsiaTheme="minorEastAsia" w:hAnsiTheme="minorHAnsi" w:cstheme="minorBidi"/>
              <w:noProof/>
              <w:sz w:val="22"/>
              <w:szCs w:val="22"/>
              <w:lang w:val="en-AU"/>
            </w:rPr>
          </w:pPr>
          <w:hyperlink w:anchor="_Toc83634610" w:history="1">
            <w:r w:rsidRPr="006A5B06">
              <w:rPr>
                <w:rStyle w:val="Hyperlink"/>
                <w:noProof/>
              </w:rPr>
              <w:t>32.</w:t>
            </w:r>
            <w:r>
              <w:rPr>
                <w:rFonts w:asciiTheme="minorHAnsi" w:eastAsiaTheme="minorEastAsia" w:hAnsiTheme="minorHAnsi" w:cstheme="minorBidi"/>
                <w:noProof/>
                <w:sz w:val="22"/>
                <w:szCs w:val="22"/>
                <w:lang w:val="en-AU"/>
              </w:rPr>
              <w:tab/>
            </w:r>
            <w:r w:rsidRPr="006A5B06">
              <w:rPr>
                <w:rStyle w:val="Hyperlink"/>
                <w:noProof/>
              </w:rPr>
              <w:t>What does the access consultation session involve?</w:t>
            </w:r>
            <w:r>
              <w:rPr>
                <w:noProof/>
                <w:webHidden/>
              </w:rPr>
              <w:tab/>
            </w:r>
            <w:r>
              <w:rPr>
                <w:noProof/>
                <w:webHidden/>
              </w:rPr>
              <w:fldChar w:fldCharType="begin"/>
            </w:r>
            <w:r>
              <w:rPr>
                <w:noProof/>
                <w:webHidden/>
              </w:rPr>
              <w:instrText xml:space="preserve"> PAGEREF _Toc83634610 \h </w:instrText>
            </w:r>
            <w:r>
              <w:rPr>
                <w:noProof/>
                <w:webHidden/>
              </w:rPr>
            </w:r>
            <w:r>
              <w:rPr>
                <w:noProof/>
                <w:webHidden/>
              </w:rPr>
              <w:fldChar w:fldCharType="separate"/>
            </w:r>
            <w:r>
              <w:rPr>
                <w:noProof/>
                <w:webHidden/>
              </w:rPr>
              <w:t>16</w:t>
            </w:r>
            <w:r>
              <w:rPr>
                <w:noProof/>
                <w:webHidden/>
              </w:rPr>
              <w:fldChar w:fldCharType="end"/>
            </w:r>
          </w:hyperlink>
        </w:p>
        <w:p w14:paraId="617E262E" w14:textId="556C9946" w:rsidR="00525007" w:rsidRDefault="00525007" w:rsidP="008A0A12">
          <w:r>
            <w:rPr>
              <w:b/>
              <w:bCs/>
              <w:noProof/>
            </w:rPr>
            <w:fldChar w:fldCharType="end"/>
          </w:r>
        </w:p>
      </w:sdtContent>
    </w:sdt>
    <w:p w14:paraId="00000004" w14:textId="5B3F7C76" w:rsidR="00BF29CC" w:rsidRDefault="00AA2D41">
      <w:pPr>
        <w:pStyle w:val="Heading1"/>
        <w:spacing w:before="180" w:after="40"/>
        <w:rPr>
          <w:b/>
          <w:sz w:val="36"/>
          <w:szCs w:val="36"/>
        </w:rPr>
      </w:pPr>
      <w:bookmarkStart w:id="1" w:name="_nw0t77rl0hc" w:colFirst="0" w:colLast="0"/>
      <w:bookmarkStart w:id="2" w:name="_Toc83634570"/>
      <w:bookmarkEnd w:id="1"/>
      <w:r>
        <w:rPr>
          <w:b/>
          <w:sz w:val="36"/>
          <w:szCs w:val="36"/>
        </w:rPr>
        <w:t>Contact</w:t>
      </w:r>
      <w:bookmarkEnd w:id="2"/>
    </w:p>
    <w:p w14:paraId="00000005" w14:textId="77777777" w:rsidR="00BF29CC" w:rsidRDefault="00BF29CC"/>
    <w:p w14:paraId="723DE8EB" w14:textId="77777777" w:rsidR="00AA2D41" w:rsidRPr="006022D1" w:rsidRDefault="00AA2D41">
      <w:r>
        <w:t xml:space="preserve">If you have read this document and attended the Info Session but still have questions, please contact: </w:t>
      </w:r>
      <w:r>
        <w:br/>
      </w:r>
      <w:r>
        <w:br/>
        <w:t xml:space="preserve">Sarah </w:t>
      </w:r>
      <w:r w:rsidRPr="006022D1">
        <w:t xml:space="preserve">Rowbottam </w:t>
      </w:r>
    </w:p>
    <w:p w14:paraId="00000006" w14:textId="3FAA6FB1" w:rsidR="00BF29CC" w:rsidRPr="006022D1" w:rsidRDefault="00AA2D41">
      <w:r w:rsidRPr="006022D1">
        <w:t>Arts House Creative Producer</w:t>
      </w:r>
    </w:p>
    <w:p w14:paraId="00000007" w14:textId="77777777" w:rsidR="00BF29CC" w:rsidRPr="006022D1" w:rsidRDefault="00AA2D41">
      <w:r w:rsidRPr="006022D1">
        <w:rPr>
          <w:color w:val="0563C1"/>
          <w:u w:val="single"/>
        </w:rPr>
        <w:t>sarah.rowbottam@melbourne.vic.gov.au</w:t>
      </w:r>
    </w:p>
    <w:p w14:paraId="30362979" w14:textId="098995E6" w:rsidR="008A0A12" w:rsidRPr="006022D1" w:rsidRDefault="003739D6">
      <w:pPr>
        <w:rPr>
          <w:highlight w:val="white"/>
        </w:rPr>
      </w:pPr>
      <w:r>
        <w:rPr>
          <w:highlight w:val="white"/>
        </w:rPr>
        <w:t>M</w:t>
      </w:r>
      <w:r w:rsidR="008A0A12" w:rsidRPr="006022D1">
        <w:rPr>
          <w:highlight w:val="white"/>
        </w:rPr>
        <w:t xml:space="preserve">obile </w:t>
      </w:r>
      <w:r w:rsidR="00AA2D41" w:rsidRPr="006022D1">
        <w:rPr>
          <w:highlight w:val="white"/>
        </w:rPr>
        <w:t xml:space="preserve">0447 570 178 (text only) </w:t>
      </w:r>
      <w:r>
        <w:rPr>
          <w:highlight w:val="white"/>
        </w:rPr>
        <w:t>P</w:t>
      </w:r>
      <w:r w:rsidR="008A0A12" w:rsidRPr="006022D1">
        <w:rPr>
          <w:highlight w:val="white"/>
        </w:rPr>
        <w:t xml:space="preserve">hone </w:t>
      </w:r>
      <w:r w:rsidR="006022D1">
        <w:rPr>
          <w:highlight w:val="white"/>
        </w:rPr>
        <w:t>03</w:t>
      </w:r>
      <w:r w:rsidR="00AA2D41" w:rsidRPr="006022D1">
        <w:rPr>
          <w:highlight w:val="white"/>
        </w:rPr>
        <w:t xml:space="preserve"> 9322 3720 </w:t>
      </w:r>
      <w:r w:rsidR="006022D1">
        <w:rPr>
          <w:highlight w:val="white"/>
        </w:rPr>
        <w:t>(voice only)</w:t>
      </w:r>
    </w:p>
    <w:p w14:paraId="0262916F" w14:textId="77777777" w:rsidR="008A0A12" w:rsidRPr="006022D1" w:rsidRDefault="008A0A12">
      <w:bookmarkStart w:id="3" w:name="_GoBack"/>
      <w:bookmarkEnd w:id="3"/>
    </w:p>
    <w:p w14:paraId="510B5DE7" w14:textId="493BC002" w:rsidR="006022D1" w:rsidRPr="006022D1" w:rsidRDefault="006022D1" w:rsidP="006022D1">
      <w:bookmarkStart w:id="4" w:name="_73jdi0uuy7wu" w:colFirst="0" w:colLast="0"/>
      <w:bookmarkEnd w:id="4"/>
      <w:r w:rsidRPr="006022D1">
        <w:t xml:space="preserve">Arts Access Victoria is also offering application support. </w:t>
      </w:r>
    </w:p>
    <w:p w14:paraId="3C1E4F98" w14:textId="3D992CF9" w:rsidR="006022D1" w:rsidRPr="006022D1" w:rsidRDefault="006022D1" w:rsidP="006022D1">
      <w:r w:rsidRPr="006022D1">
        <w:t>Please contact:</w:t>
      </w:r>
      <w:r>
        <w:t xml:space="preserve"> </w:t>
      </w:r>
      <w:hyperlink r:id="rId6" w:history="1">
        <w:r w:rsidRPr="006022D1">
          <w:rPr>
            <w:rStyle w:val="Hyperlink"/>
          </w:rPr>
          <w:t>info@artsaccess.com.au</w:t>
        </w:r>
      </w:hyperlink>
      <w:r w:rsidRPr="006022D1">
        <w:t xml:space="preserve"> </w:t>
      </w:r>
    </w:p>
    <w:p w14:paraId="71E04A8A" w14:textId="6E72B54A" w:rsidR="006022D1" w:rsidRPr="006022D1" w:rsidRDefault="003739D6" w:rsidP="006022D1">
      <w:r>
        <w:t>P</w:t>
      </w:r>
      <w:r w:rsidR="006022D1">
        <w:t xml:space="preserve">hone </w:t>
      </w:r>
      <w:r w:rsidR="006022D1" w:rsidRPr="006022D1">
        <w:t>03 9699 8299 (voice only)</w:t>
      </w:r>
    </w:p>
    <w:p w14:paraId="0000000B" w14:textId="3C577F10" w:rsidR="00BF29CC" w:rsidRDefault="00AA2D41">
      <w:pPr>
        <w:pStyle w:val="Heading1"/>
        <w:spacing w:before="180" w:after="40"/>
        <w:rPr>
          <w:b/>
          <w:sz w:val="36"/>
          <w:szCs w:val="36"/>
        </w:rPr>
      </w:pPr>
      <w:bookmarkStart w:id="5" w:name="_Toc83634571"/>
      <w:r>
        <w:rPr>
          <w:b/>
          <w:sz w:val="36"/>
          <w:szCs w:val="36"/>
        </w:rPr>
        <w:lastRenderedPageBreak/>
        <w:t>Info Sessions</w:t>
      </w:r>
      <w:bookmarkEnd w:id="5"/>
    </w:p>
    <w:p w14:paraId="0000000C" w14:textId="77777777" w:rsidR="00BF29CC" w:rsidRDefault="00BF29CC"/>
    <w:p w14:paraId="0000000D" w14:textId="77777777" w:rsidR="00BF29CC" w:rsidRDefault="00AA2D41">
      <w:r>
        <w:t xml:space="preserve">Arts House’s Call-Out Info Session on Zoom </w:t>
      </w:r>
    </w:p>
    <w:p w14:paraId="0000000E" w14:textId="21B6CD4B" w:rsidR="00BF29CC" w:rsidRDefault="00AA2D41">
      <w:pPr>
        <w:rPr>
          <w:u w:val="single"/>
        </w:rPr>
      </w:pPr>
      <w:r>
        <w:t>Tuesday 21 September, 5.30pm</w:t>
      </w:r>
      <w:r w:rsidR="005B5993">
        <w:t xml:space="preserve"> 60mins</w:t>
      </w:r>
      <w:r>
        <w:t xml:space="preserve"> </w:t>
      </w:r>
      <w:hyperlink r:id="rId7" w:history="1">
        <w:r w:rsidRPr="00C0666E">
          <w:rPr>
            <w:rStyle w:val="Hyperlink"/>
          </w:rPr>
          <w:t>book here</w:t>
        </w:r>
      </w:hyperlink>
    </w:p>
    <w:p w14:paraId="0000000F" w14:textId="77777777" w:rsidR="00BF29CC" w:rsidRDefault="00BF29CC">
      <w:pPr>
        <w:rPr>
          <w:u w:val="single"/>
        </w:rPr>
      </w:pPr>
    </w:p>
    <w:p w14:paraId="5B972E5B" w14:textId="3A794EB9" w:rsidR="005D2462" w:rsidRDefault="005D2462">
      <w:r>
        <w:t>Arts House’s Access Call-Out Info Session</w:t>
      </w:r>
      <w:r w:rsidR="001932B7">
        <w:t xml:space="preserve"> – hosted with Arts Access Victoria</w:t>
      </w:r>
      <w:r>
        <w:t xml:space="preserve"> on Zoom</w:t>
      </w:r>
    </w:p>
    <w:p w14:paraId="15E47860" w14:textId="7D52344B" w:rsidR="005D2462" w:rsidRDefault="001932B7">
      <w:pPr>
        <w:rPr>
          <w:rStyle w:val="Hyperlink"/>
        </w:rPr>
      </w:pPr>
      <w:r>
        <w:t>Wednesday 22 September, 2</w:t>
      </w:r>
      <w:r w:rsidR="005D2462">
        <w:t xml:space="preserve">pm 60 </w:t>
      </w:r>
      <w:proofErr w:type="spellStart"/>
      <w:r w:rsidR="005D2462">
        <w:t>mins</w:t>
      </w:r>
      <w:proofErr w:type="spellEnd"/>
      <w:r w:rsidR="005D2462">
        <w:t xml:space="preserve"> </w:t>
      </w:r>
      <w:hyperlink r:id="rId8" w:history="1">
        <w:r w:rsidR="005D2462" w:rsidRPr="00C0666E">
          <w:rPr>
            <w:rStyle w:val="Hyperlink"/>
          </w:rPr>
          <w:t>book here</w:t>
        </w:r>
      </w:hyperlink>
    </w:p>
    <w:p w14:paraId="643007E3" w14:textId="77777777" w:rsidR="005D2462" w:rsidRDefault="005D2462"/>
    <w:p w14:paraId="00000010" w14:textId="00B1F43A" w:rsidR="00BF29CC" w:rsidRDefault="005D2462">
      <w:pPr>
        <w:rPr>
          <w:u w:val="single"/>
        </w:rPr>
      </w:pPr>
      <w:r>
        <w:t xml:space="preserve">These </w:t>
      </w:r>
      <w:r w:rsidR="00AA2D41">
        <w:t>session</w:t>
      </w:r>
      <w:r>
        <w:t>s</w:t>
      </w:r>
      <w:r w:rsidR="00AA2D41">
        <w:t xml:space="preserve"> will be </w:t>
      </w:r>
      <w:proofErr w:type="spellStart"/>
      <w:r w:rsidR="00AA2D41">
        <w:t>Auslan</w:t>
      </w:r>
      <w:proofErr w:type="spellEnd"/>
      <w:r w:rsidR="00AA2D41">
        <w:t xml:space="preserve"> interpreted and recorded with closed captions.</w:t>
      </w:r>
      <w:r w:rsidR="00AA2D41">
        <w:br/>
      </w:r>
    </w:p>
    <w:p w14:paraId="00000011" w14:textId="77777777" w:rsidR="00BF29CC" w:rsidRDefault="00AA2D41">
      <w:r>
        <w:t xml:space="preserve">The Gathering hosted by Arts Access Victoria on Zoom </w:t>
      </w:r>
    </w:p>
    <w:p w14:paraId="00000012" w14:textId="274446DC" w:rsidR="00BF29CC" w:rsidRDefault="00AA2D41">
      <w:r>
        <w:t>Tuesday 28 September, 2.30pm</w:t>
      </w:r>
      <w:r w:rsidR="005B5993">
        <w:t xml:space="preserve"> 90mins</w:t>
      </w:r>
      <w:r w:rsidR="00525007">
        <w:br/>
      </w:r>
      <w:r>
        <w:t xml:space="preserve"> </w:t>
      </w:r>
    </w:p>
    <w:p w14:paraId="00000013" w14:textId="30DDCC9B" w:rsidR="00BF29CC" w:rsidRDefault="00AA2D41">
      <w:r w:rsidRPr="00B37B1F">
        <w:t xml:space="preserve">RSVP by </w:t>
      </w:r>
      <w:r w:rsidR="00B37B1F" w:rsidRPr="00B37B1F">
        <w:rPr>
          <w:bCs/>
          <w:lang w:eastAsia="en-US"/>
        </w:rPr>
        <w:t>12pm Tuesday 28 September</w:t>
      </w:r>
      <w:r w:rsidR="00B37B1F" w:rsidRPr="00B37B1F">
        <w:rPr>
          <w:rFonts w:ascii="Calibri" w:hAnsi="Calibri" w:cs="Calibri"/>
          <w:bCs/>
          <w:lang w:eastAsia="en-US"/>
        </w:rPr>
        <w:t xml:space="preserve"> </w:t>
      </w:r>
      <w:r>
        <w:t xml:space="preserve">to </w:t>
      </w:r>
      <w:r>
        <w:rPr>
          <w:color w:val="0563C1"/>
          <w:u w:val="single"/>
        </w:rPr>
        <w:t>rsvp@artsaccess.com.au</w:t>
      </w:r>
      <w:r>
        <w:t xml:space="preserve"> with your access requirements</w:t>
      </w:r>
      <w:r w:rsidR="00525007">
        <w:t xml:space="preserve"> and to receive the Zoom link. </w:t>
      </w:r>
    </w:p>
    <w:p w14:paraId="76D67BDA" w14:textId="77777777" w:rsidR="00C0666E" w:rsidRDefault="00C0666E"/>
    <w:p w14:paraId="6F480192" w14:textId="5517F489" w:rsidR="00AA2D41" w:rsidRDefault="00AA2D41">
      <w:r>
        <w:t xml:space="preserve">This session will be </w:t>
      </w:r>
      <w:proofErr w:type="spellStart"/>
      <w:r>
        <w:t>Auslan</w:t>
      </w:r>
      <w:proofErr w:type="spellEnd"/>
      <w:r>
        <w:t xml:space="preserve"> interpreted.</w:t>
      </w:r>
    </w:p>
    <w:p w14:paraId="76C7F5E4" w14:textId="2031847F" w:rsidR="00525007" w:rsidRDefault="00525007" w:rsidP="00525007">
      <w:pPr>
        <w:pStyle w:val="Heading1"/>
        <w:tabs>
          <w:tab w:val="num" w:pos="0"/>
        </w:tabs>
        <w:suppressAutoHyphens/>
        <w:ind w:left="432" w:hanging="432"/>
        <w:rPr>
          <w:b/>
          <w:sz w:val="24"/>
          <w:szCs w:val="24"/>
        </w:rPr>
      </w:pPr>
      <w:bookmarkStart w:id="6" w:name="_Toc83634572"/>
      <w:r>
        <w:rPr>
          <w:b/>
          <w:sz w:val="36"/>
          <w:szCs w:val="36"/>
        </w:rPr>
        <w:t>Overview</w:t>
      </w:r>
      <w:bookmarkEnd w:id="6"/>
    </w:p>
    <w:p w14:paraId="703124FC" w14:textId="77777777" w:rsidR="00525007" w:rsidRDefault="00525007" w:rsidP="00525007">
      <w:pPr>
        <w:rPr>
          <w:b/>
        </w:rPr>
      </w:pPr>
    </w:p>
    <w:p w14:paraId="2864CCD0" w14:textId="77777777" w:rsidR="00525007" w:rsidRDefault="00525007" w:rsidP="00525007">
      <w:r>
        <w:t>Arts House’s new Disability-led residency and commissioning program focuses on experimental projects presented at North Melbourne Town Hall.</w:t>
      </w:r>
    </w:p>
    <w:p w14:paraId="3E120561" w14:textId="77777777" w:rsidR="00525007" w:rsidRDefault="00525007" w:rsidP="00525007"/>
    <w:p w14:paraId="54652E75" w14:textId="77777777" w:rsidR="00525007" w:rsidRDefault="00525007" w:rsidP="00525007">
      <w:r>
        <w:t xml:space="preserve">The Warehouse Residency </w:t>
      </w:r>
      <w:proofErr w:type="spellStart"/>
      <w:r>
        <w:t>centres</w:t>
      </w:r>
      <w:proofErr w:type="spellEnd"/>
      <w:r>
        <w:t xml:space="preserve"> and celebrates D/deaf, Disabled, </w:t>
      </w:r>
      <w:proofErr w:type="spellStart"/>
      <w:r>
        <w:t>neurodiverse</w:t>
      </w:r>
      <w:proofErr w:type="spellEnd"/>
      <w:r>
        <w:t xml:space="preserve"> and chronically ill artists, curators, collectives and their collaborating allies. Two opportunities are available each year for five years, so that creatives can grow their practices in self determined and sustainable ways. </w:t>
      </w:r>
    </w:p>
    <w:p w14:paraId="48B41EA3" w14:textId="77777777" w:rsidR="00525007" w:rsidRDefault="00525007" w:rsidP="00525007"/>
    <w:p w14:paraId="41082EC7" w14:textId="77777777" w:rsidR="00525007" w:rsidRDefault="00525007" w:rsidP="00525007">
      <w:r>
        <w:t xml:space="preserve">The Warehouse Residency has been co-devised by six D/deaf, Disabled and </w:t>
      </w:r>
      <w:proofErr w:type="spellStart"/>
      <w:r>
        <w:t>neurodiverse</w:t>
      </w:r>
      <w:proofErr w:type="spellEnd"/>
      <w:r>
        <w:t xml:space="preserve"> artists – Luke King, Hannah </w:t>
      </w:r>
      <w:proofErr w:type="spellStart"/>
      <w:r>
        <w:t>Morphy</w:t>
      </w:r>
      <w:proofErr w:type="spellEnd"/>
      <w:r>
        <w:t xml:space="preserve">-Walsh, Pauline </w:t>
      </w:r>
      <w:proofErr w:type="spellStart"/>
      <w:r>
        <w:t>Vetuna</w:t>
      </w:r>
      <w:proofErr w:type="spellEnd"/>
      <w:r>
        <w:t xml:space="preserve">, Jonathan Craig, Kath Duncan and </w:t>
      </w:r>
      <w:r w:rsidRPr="007D664E">
        <w:t>Eva Sifis</w:t>
      </w:r>
      <w:r>
        <w:t>, alongside Arts Access Victoria and Arts House. The group collectively decided on the following guiding principles:</w:t>
      </w:r>
    </w:p>
    <w:p w14:paraId="71F760C8" w14:textId="77777777" w:rsidR="00525007" w:rsidRDefault="00525007" w:rsidP="00525007">
      <w:pPr>
        <w:numPr>
          <w:ilvl w:val="0"/>
          <w:numId w:val="17"/>
        </w:numPr>
        <w:suppressAutoHyphens/>
        <w:spacing w:before="240"/>
      </w:pPr>
      <w:r>
        <w:t>Respect the wisdom that lived experiences brings</w:t>
      </w:r>
    </w:p>
    <w:p w14:paraId="3A48C65A" w14:textId="77777777" w:rsidR="00525007" w:rsidRDefault="00525007" w:rsidP="00525007">
      <w:pPr>
        <w:numPr>
          <w:ilvl w:val="0"/>
          <w:numId w:val="17"/>
        </w:numPr>
        <w:suppressAutoHyphens/>
      </w:pPr>
      <w:r>
        <w:t xml:space="preserve">Be artist-led and self-determined </w:t>
      </w:r>
    </w:p>
    <w:p w14:paraId="14EE418A" w14:textId="77777777" w:rsidR="00525007" w:rsidRDefault="00525007" w:rsidP="00525007">
      <w:pPr>
        <w:numPr>
          <w:ilvl w:val="0"/>
          <w:numId w:val="17"/>
        </w:numPr>
        <w:suppressAutoHyphens/>
      </w:pPr>
      <w:r>
        <w:t>Support multiple-</w:t>
      </w:r>
      <w:proofErr w:type="spellStart"/>
      <w:r>
        <w:t>marginalised</w:t>
      </w:r>
      <w:proofErr w:type="spellEnd"/>
      <w:r>
        <w:t xml:space="preserve"> disabled people</w:t>
      </w:r>
    </w:p>
    <w:p w14:paraId="1355129E" w14:textId="77777777" w:rsidR="00525007" w:rsidRDefault="00525007" w:rsidP="00525007">
      <w:pPr>
        <w:numPr>
          <w:ilvl w:val="0"/>
          <w:numId w:val="17"/>
        </w:numPr>
        <w:suppressAutoHyphens/>
      </w:pPr>
      <w:r>
        <w:t>Embrace flexibility and choice, and be responsive to the individual</w:t>
      </w:r>
    </w:p>
    <w:p w14:paraId="41B7F5D0" w14:textId="77777777" w:rsidR="00525007" w:rsidRDefault="00525007" w:rsidP="00525007">
      <w:pPr>
        <w:numPr>
          <w:ilvl w:val="0"/>
          <w:numId w:val="17"/>
        </w:numPr>
        <w:suppressAutoHyphens/>
      </w:pPr>
      <w:r>
        <w:t>Create an environment of safety and care</w:t>
      </w:r>
    </w:p>
    <w:p w14:paraId="495E122A" w14:textId="77777777" w:rsidR="00525007" w:rsidRDefault="00525007" w:rsidP="00525007">
      <w:pPr>
        <w:numPr>
          <w:ilvl w:val="0"/>
          <w:numId w:val="17"/>
        </w:numPr>
        <w:suppressAutoHyphens/>
        <w:spacing w:after="240"/>
      </w:pPr>
      <w:r>
        <w:t>Support risk-taking and experimentation</w:t>
      </w:r>
    </w:p>
    <w:p w14:paraId="38EBBAC9" w14:textId="77777777" w:rsidR="00525007" w:rsidRDefault="00525007" w:rsidP="00525007">
      <w:r>
        <w:lastRenderedPageBreak/>
        <w:t>We want to support the diversity of lived experiences in the disability community and particularly encourage multiple-</w:t>
      </w:r>
      <w:proofErr w:type="spellStart"/>
      <w:r>
        <w:t>marginalised</w:t>
      </w:r>
      <w:proofErr w:type="spellEnd"/>
      <w:r>
        <w:t xml:space="preserve"> disabled people to apply. </w:t>
      </w:r>
    </w:p>
    <w:p w14:paraId="130D0D67" w14:textId="312C1160" w:rsidR="00525007" w:rsidRDefault="00525007">
      <w:r>
        <w:t>Participants receive a dedicated studio space at North Melbourne Town Hall for 3-months, fees, equipment, production expertise, consultation and mentor support, with presentation as part of</w:t>
      </w:r>
      <w:r w:rsidR="001932B7">
        <w:t xml:space="preserve"> Arts House’s program in 2022. </w:t>
      </w:r>
    </w:p>
    <w:p w14:paraId="51C6BD7C" w14:textId="3819FF36" w:rsidR="00B2728D" w:rsidRDefault="00B2728D"/>
    <w:p w14:paraId="5860889E" w14:textId="6D117425" w:rsidR="00A9529C" w:rsidRDefault="00A9529C">
      <w:r>
        <w:t>View these key documents for more information</w:t>
      </w:r>
      <w:r w:rsidR="001932B7">
        <w:t>:</w:t>
      </w:r>
      <w:r>
        <w:br/>
      </w:r>
    </w:p>
    <w:p w14:paraId="594D1C79" w14:textId="77777777" w:rsidR="00B37B1F" w:rsidRDefault="00B37B1F" w:rsidP="00B37B1F">
      <w:pPr>
        <w:numPr>
          <w:ilvl w:val="0"/>
          <w:numId w:val="12"/>
        </w:numPr>
        <w:rPr>
          <w:highlight w:val="white"/>
        </w:rPr>
      </w:pPr>
      <w:hyperlink r:id="rId9" w:history="1">
        <w:r w:rsidRPr="00B37B1F">
          <w:rPr>
            <w:rStyle w:val="Hyperlink"/>
            <w:highlight w:val="white"/>
          </w:rPr>
          <w:t>Download Easy English Program Guide</w:t>
        </w:r>
      </w:hyperlink>
      <w:r>
        <w:rPr>
          <w:highlight w:val="white"/>
        </w:rPr>
        <w:t xml:space="preserve"> </w:t>
      </w:r>
    </w:p>
    <w:p w14:paraId="7214C78F" w14:textId="56B2FFAC" w:rsidR="00C0666E" w:rsidRDefault="00B37B1F" w:rsidP="00C0666E">
      <w:pPr>
        <w:numPr>
          <w:ilvl w:val="0"/>
          <w:numId w:val="12"/>
        </w:numPr>
      </w:pPr>
      <w:hyperlink r:id="rId10" w:history="1">
        <w:r w:rsidR="00A9529C" w:rsidRPr="006E087C">
          <w:rPr>
            <w:rStyle w:val="Hyperlink"/>
          </w:rPr>
          <w:t xml:space="preserve">Watch </w:t>
        </w:r>
        <w:proofErr w:type="spellStart"/>
        <w:r w:rsidR="00C0666E" w:rsidRPr="006E087C">
          <w:rPr>
            <w:rStyle w:val="Hyperlink"/>
          </w:rPr>
          <w:t>Auslan</w:t>
        </w:r>
        <w:proofErr w:type="spellEnd"/>
        <w:r w:rsidR="00C0666E" w:rsidRPr="006E087C">
          <w:rPr>
            <w:rStyle w:val="Hyperlink"/>
          </w:rPr>
          <w:t xml:space="preserve"> video about </w:t>
        </w:r>
        <w:r w:rsidR="00C0666E" w:rsidRPr="006E087C">
          <w:rPr>
            <w:rStyle w:val="Hyperlink"/>
            <w:highlight w:val="white"/>
          </w:rPr>
          <w:t>The Warehouse Residency</w:t>
        </w:r>
      </w:hyperlink>
      <w:r w:rsidR="00B2728D">
        <w:t xml:space="preserve"> </w:t>
      </w:r>
    </w:p>
    <w:p w14:paraId="2238B149" w14:textId="7A69A75D" w:rsidR="00C0666E" w:rsidRPr="00AA2D41" w:rsidRDefault="00B37B1F" w:rsidP="00C0666E">
      <w:pPr>
        <w:numPr>
          <w:ilvl w:val="0"/>
          <w:numId w:val="12"/>
        </w:numPr>
      </w:pPr>
      <w:hyperlink r:id="rId11" w:history="1">
        <w:r w:rsidR="00A9529C" w:rsidRPr="006E087C">
          <w:rPr>
            <w:rStyle w:val="Hyperlink"/>
          </w:rPr>
          <w:t xml:space="preserve">Listen to </w:t>
        </w:r>
        <w:r w:rsidR="00CF270A">
          <w:rPr>
            <w:rStyle w:val="Hyperlink"/>
          </w:rPr>
          <w:t>a</w:t>
        </w:r>
        <w:r w:rsidR="00C0666E" w:rsidRPr="006E087C">
          <w:rPr>
            <w:rStyle w:val="Hyperlink"/>
          </w:rPr>
          <w:t xml:space="preserve">udio about </w:t>
        </w:r>
        <w:r w:rsidR="00C0666E" w:rsidRPr="006E087C">
          <w:rPr>
            <w:rStyle w:val="Hyperlink"/>
            <w:highlight w:val="white"/>
          </w:rPr>
          <w:t>The Warehouse Residency</w:t>
        </w:r>
      </w:hyperlink>
      <w:r w:rsidR="0031671C">
        <w:t xml:space="preserve"> </w:t>
      </w:r>
    </w:p>
    <w:p w14:paraId="7752C08B" w14:textId="77777777" w:rsidR="001932B7" w:rsidRPr="006E087C" w:rsidRDefault="001932B7" w:rsidP="001932B7">
      <w:pPr>
        <w:numPr>
          <w:ilvl w:val="0"/>
          <w:numId w:val="12"/>
        </w:numPr>
        <w:rPr>
          <w:rStyle w:val="Hyperlink"/>
          <w:highlight w:val="white"/>
        </w:rPr>
      </w:pPr>
      <w:r>
        <w:rPr>
          <w:highlight w:val="white"/>
        </w:rPr>
        <w:fldChar w:fldCharType="begin"/>
      </w:r>
      <w:r>
        <w:rPr>
          <w:highlight w:val="white"/>
        </w:rPr>
        <w:instrText xml:space="preserve"> HYPERLINK "https://www.artshouse.com.au/wp-content/uploads/2021/09/Arts_House_Building_Information_Pack_2021.pdf" </w:instrText>
      </w:r>
      <w:r>
        <w:rPr>
          <w:highlight w:val="white"/>
        </w:rPr>
        <w:fldChar w:fldCharType="separate"/>
      </w:r>
      <w:r w:rsidRPr="006E087C">
        <w:rPr>
          <w:rStyle w:val="Hyperlink"/>
          <w:highlight w:val="white"/>
        </w:rPr>
        <w:t xml:space="preserve">Download PDF format of Arts House Building Pack with access info </w:t>
      </w:r>
    </w:p>
    <w:p w14:paraId="3CB181AB" w14:textId="77777777" w:rsidR="001932B7" w:rsidRPr="006E087C" w:rsidRDefault="001932B7" w:rsidP="001932B7">
      <w:pPr>
        <w:numPr>
          <w:ilvl w:val="0"/>
          <w:numId w:val="12"/>
        </w:numPr>
        <w:rPr>
          <w:highlight w:val="white"/>
        </w:rPr>
      </w:pPr>
      <w:r>
        <w:rPr>
          <w:highlight w:val="white"/>
        </w:rPr>
        <w:fldChar w:fldCharType="end"/>
      </w:r>
      <w:hyperlink r:id="rId12" w:history="1">
        <w:r>
          <w:rPr>
            <w:rStyle w:val="Hyperlink"/>
          </w:rPr>
          <w:t>Download Word format of Arts House Building Pack with access info</w:t>
        </w:r>
      </w:hyperlink>
      <w:r>
        <w:t xml:space="preserve">  </w:t>
      </w:r>
    </w:p>
    <w:p w14:paraId="1520A5BC" w14:textId="74171606" w:rsidR="0031671C" w:rsidRPr="00C0666E" w:rsidRDefault="00B37B1F" w:rsidP="00C0666E">
      <w:pPr>
        <w:numPr>
          <w:ilvl w:val="0"/>
          <w:numId w:val="12"/>
        </w:numPr>
        <w:rPr>
          <w:highlight w:val="white"/>
        </w:rPr>
      </w:pPr>
      <w:hyperlink r:id="rId13" w:history="1">
        <w:r w:rsidR="0031671C" w:rsidRPr="006E087C">
          <w:rPr>
            <w:rStyle w:val="Hyperlink"/>
          </w:rPr>
          <w:t>Download</w:t>
        </w:r>
        <w:r w:rsidR="006E087C" w:rsidRPr="006E087C">
          <w:rPr>
            <w:rStyle w:val="Hyperlink"/>
          </w:rPr>
          <w:t xml:space="preserve"> excel doc</w:t>
        </w:r>
        <w:r w:rsidR="0031671C" w:rsidRPr="006E087C">
          <w:rPr>
            <w:rStyle w:val="Hyperlink"/>
          </w:rPr>
          <w:t xml:space="preserve"> budget template</w:t>
        </w:r>
      </w:hyperlink>
      <w:r w:rsidR="0031671C">
        <w:t xml:space="preserve"> </w:t>
      </w:r>
    </w:p>
    <w:p w14:paraId="0D81C23C" w14:textId="1B8CE452" w:rsidR="006E087C" w:rsidRDefault="00B37B1F" w:rsidP="003739D6">
      <w:pPr>
        <w:numPr>
          <w:ilvl w:val="0"/>
          <w:numId w:val="12"/>
        </w:numPr>
        <w:rPr>
          <w:highlight w:val="white"/>
        </w:rPr>
      </w:pPr>
      <w:hyperlink r:id="rId14" w:history="1">
        <w:r w:rsidR="006E087C" w:rsidRPr="006E087C">
          <w:rPr>
            <w:rStyle w:val="Hyperlink"/>
            <w:highlight w:val="white"/>
          </w:rPr>
          <w:t>Download google doc budget template</w:t>
        </w:r>
      </w:hyperlink>
    </w:p>
    <w:p w14:paraId="27E02F11" w14:textId="77777777" w:rsidR="00525007" w:rsidRDefault="00525007"/>
    <w:p w14:paraId="5B8E7F4E" w14:textId="63C799CB" w:rsidR="00525007" w:rsidRDefault="00525007" w:rsidP="00525007">
      <w:pPr>
        <w:pStyle w:val="Heading1"/>
        <w:spacing w:before="180" w:after="40"/>
        <w:rPr>
          <w:sz w:val="24"/>
          <w:szCs w:val="24"/>
        </w:rPr>
      </w:pPr>
      <w:bookmarkStart w:id="7" w:name="_Toc83634573"/>
      <w:r>
        <w:rPr>
          <w:b/>
          <w:sz w:val="36"/>
          <w:szCs w:val="36"/>
        </w:rPr>
        <w:t>Key Dates</w:t>
      </w:r>
      <w:bookmarkEnd w:id="7"/>
    </w:p>
    <w:p w14:paraId="04B6BB6A" w14:textId="4F136B83" w:rsidR="00525007" w:rsidRDefault="00525007" w:rsidP="00525007"/>
    <w:p w14:paraId="71409072" w14:textId="20CBD1C6" w:rsidR="00525007" w:rsidRDefault="00525007" w:rsidP="00525007">
      <w:r>
        <w:t>EOIs c</w:t>
      </w:r>
      <w:r w:rsidR="004821BD">
        <w:t>lose: Thursday 14 October, 5.00</w:t>
      </w:r>
      <w:r>
        <w:t>pm AEST</w:t>
      </w:r>
    </w:p>
    <w:p w14:paraId="54F2556E" w14:textId="0BE38830" w:rsidR="00525007" w:rsidRDefault="001932B7" w:rsidP="00525007">
      <w:r>
        <w:t>Arts House</w:t>
      </w:r>
      <w:r w:rsidR="00525007">
        <w:t xml:space="preserve"> Call-Out Info Session:</w:t>
      </w:r>
      <w:r w:rsidR="00BB6182">
        <w:t xml:space="preserve"> Tuesday 21 September, 5.30pm </w:t>
      </w:r>
    </w:p>
    <w:p w14:paraId="26BCA9EE" w14:textId="38E5C449" w:rsidR="001932B7" w:rsidRDefault="001932B7" w:rsidP="00525007">
      <w:r>
        <w:t>Arts House Call-Out Access Info Session: Wednesday 22 September, 2.00pm</w:t>
      </w:r>
    </w:p>
    <w:p w14:paraId="6FC44C14" w14:textId="31766991" w:rsidR="00525007" w:rsidRDefault="00525007" w:rsidP="00525007">
      <w:r w:rsidRPr="00DA3156">
        <w:t>The Gathering Arts Access Victor</w:t>
      </w:r>
      <w:r>
        <w:t>ia hosted S</w:t>
      </w:r>
      <w:r w:rsidRPr="00DA3156">
        <w:t xml:space="preserve">ession: </w:t>
      </w:r>
      <w:r>
        <w:t xml:space="preserve">Tuesday 28 September, 2.30pm </w:t>
      </w:r>
    </w:p>
    <w:p w14:paraId="58A7836A" w14:textId="77777777" w:rsidR="00525007" w:rsidRDefault="00525007" w:rsidP="00525007">
      <w:r>
        <w:t xml:space="preserve">Notification of short-listed artists: Thursday 25 November </w:t>
      </w:r>
    </w:p>
    <w:p w14:paraId="2D6965EE" w14:textId="77777777" w:rsidR="00525007" w:rsidRDefault="00525007" w:rsidP="00525007">
      <w:r>
        <w:t>Selection meetings with short-listed artists: Thursday 2 – Friday 10 December</w:t>
      </w:r>
    </w:p>
    <w:p w14:paraId="3F782EEE" w14:textId="77777777" w:rsidR="00525007" w:rsidRDefault="00525007" w:rsidP="00525007">
      <w:r>
        <w:t>Final Notifications: mid-December</w:t>
      </w:r>
    </w:p>
    <w:p w14:paraId="00AD47A4" w14:textId="77777777" w:rsidR="00525007" w:rsidRDefault="00525007" w:rsidP="00525007"/>
    <w:p w14:paraId="12A216A1" w14:textId="77777777" w:rsidR="00525007" w:rsidRDefault="00525007" w:rsidP="00525007">
      <w:pPr>
        <w:spacing w:before="180" w:after="40"/>
      </w:pPr>
      <w:r>
        <w:rPr>
          <w:b/>
          <w:bCs/>
        </w:rPr>
        <w:t>2022 Residency Dates and Available Spaces</w:t>
      </w:r>
    </w:p>
    <w:p w14:paraId="6F4ACCDE" w14:textId="77777777" w:rsidR="00525007" w:rsidRDefault="00525007" w:rsidP="00525007"/>
    <w:p w14:paraId="23A256B3" w14:textId="77777777" w:rsidR="00525007" w:rsidRDefault="00525007" w:rsidP="00525007">
      <w:r>
        <w:t>Option 1</w:t>
      </w:r>
    </w:p>
    <w:p w14:paraId="25E4DE6E" w14:textId="713AEAD7" w:rsidR="00525007" w:rsidRDefault="00B1664C" w:rsidP="00525007">
      <w:r>
        <w:t xml:space="preserve">Residency: March – </w:t>
      </w:r>
      <w:r w:rsidR="00525007">
        <w:t>May in the Warehouse</w:t>
      </w:r>
    </w:p>
    <w:p w14:paraId="5835EDCA" w14:textId="5EE2FCA7" w:rsidR="00525007" w:rsidRDefault="00B1664C" w:rsidP="00525007">
      <w:r>
        <w:t xml:space="preserve">Presentation: August </w:t>
      </w:r>
      <w:r w:rsidR="005D2462">
        <w:t>i</w:t>
      </w:r>
      <w:r w:rsidRPr="00B1664C">
        <w:t>n a Studio or the Warehouse, with an option for other uses of the building</w:t>
      </w:r>
    </w:p>
    <w:p w14:paraId="27F03155" w14:textId="77777777" w:rsidR="00525007" w:rsidRDefault="00525007" w:rsidP="00525007"/>
    <w:p w14:paraId="44A14047" w14:textId="77777777" w:rsidR="00525007" w:rsidRDefault="00525007" w:rsidP="00525007">
      <w:r>
        <w:t>Option 2</w:t>
      </w:r>
    </w:p>
    <w:p w14:paraId="792BB8AF" w14:textId="1A8F0AE5" w:rsidR="00525007" w:rsidRDefault="00B1664C" w:rsidP="00525007">
      <w:r>
        <w:t xml:space="preserve">Residency: June – </w:t>
      </w:r>
      <w:r w:rsidR="00525007">
        <w:t xml:space="preserve">August in Warehouse </w:t>
      </w:r>
    </w:p>
    <w:p w14:paraId="3C7E7D02" w14:textId="107DE07D" w:rsidR="00525007" w:rsidRDefault="00B1664C">
      <w:r>
        <w:t>Presentation: November</w:t>
      </w:r>
      <w:r w:rsidRPr="00B1664C">
        <w:t xml:space="preserve"> </w:t>
      </w:r>
      <w:r>
        <w:t>i</w:t>
      </w:r>
      <w:r w:rsidRPr="00B1664C">
        <w:t>n a Studio or the Warehouse, with an option for other uses of the building</w:t>
      </w:r>
    </w:p>
    <w:p w14:paraId="4E28BA1D" w14:textId="0B78C653" w:rsidR="00B1664C" w:rsidRDefault="00B1664C"/>
    <w:p w14:paraId="08674B47" w14:textId="4DFC729D" w:rsidR="00D12854" w:rsidRDefault="00B1664C">
      <w:r>
        <w:t xml:space="preserve">These dates are indicative and can be negotiated. </w:t>
      </w:r>
    </w:p>
    <w:p w14:paraId="00000014" w14:textId="240F7A15" w:rsidR="00BF29CC" w:rsidRDefault="00AA2D41">
      <w:pPr>
        <w:pStyle w:val="Heading1"/>
        <w:spacing w:before="180" w:after="40"/>
        <w:rPr>
          <w:b/>
          <w:sz w:val="36"/>
          <w:szCs w:val="36"/>
        </w:rPr>
      </w:pPr>
      <w:bookmarkStart w:id="8" w:name="_1wfao0ygou5h" w:colFirst="0" w:colLast="0"/>
      <w:bookmarkStart w:id="9" w:name="_Toc83634574"/>
      <w:bookmarkEnd w:id="8"/>
      <w:r>
        <w:rPr>
          <w:b/>
          <w:sz w:val="36"/>
          <w:szCs w:val="36"/>
        </w:rPr>
        <w:lastRenderedPageBreak/>
        <w:t>Access and Inclusion</w:t>
      </w:r>
      <w:bookmarkEnd w:id="9"/>
    </w:p>
    <w:p w14:paraId="00000015" w14:textId="65ABD708" w:rsidR="00BF29CC" w:rsidRDefault="00AA2D41">
      <w:pPr>
        <w:pStyle w:val="Heading2"/>
        <w:numPr>
          <w:ilvl w:val="0"/>
          <w:numId w:val="5"/>
        </w:numPr>
      </w:pPr>
      <w:bookmarkStart w:id="10" w:name="_388c77eizx8t" w:colFirst="0" w:colLast="0"/>
      <w:bookmarkStart w:id="11" w:name="_Toc83634575"/>
      <w:bookmarkEnd w:id="10"/>
      <w:r>
        <w:t>How is The Warehouse Residency EOI process accessible to me?</w:t>
      </w:r>
      <w:bookmarkEnd w:id="11"/>
    </w:p>
    <w:p w14:paraId="00000016" w14:textId="62E6108F" w:rsidR="00BF29CC" w:rsidRDefault="00AA2D41">
      <w:r>
        <w:br/>
        <w:t xml:space="preserve">The Warehouse Residency EOIs are submitted through the </w:t>
      </w:r>
      <w:proofErr w:type="spellStart"/>
      <w:r>
        <w:t>SmartyGrants</w:t>
      </w:r>
      <w:proofErr w:type="spellEnd"/>
      <w:r>
        <w:t xml:space="preserve"> portal. Please </w:t>
      </w:r>
      <w:hyperlink r:id="rId15" w:history="1">
        <w:r w:rsidR="006E087C" w:rsidRPr="006E087C">
          <w:rPr>
            <w:rStyle w:val="Hyperlink"/>
          </w:rPr>
          <w:t>visit Arts House website</w:t>
        </w:r>
      </w:hyperlink>
      <w:r w:rsidR="006E087C">
        <w:t xml:space="preserve"> </w:t>
      </w:r>
      <w:r>
        <w:t>for more information about The Warehouse Residency and Arts House.</w:t>
      </w:r>
      <w:r>
        <w:rPr>
          <w:highlight w:val="yellow"/>
        </w:rPr>
        <w:br/>
      </w:r>
    </w:p>
    <w:p w14:paraId="00000017" w14:textId="77777777" w:rsidR="00BF29CC" w:rsidRDefault="00AA2D41">
      <w:r>
        <w:t xml:space="preserve">We want you to apply in the format that is easiest for you. You can submit these formats through the </w:t>
      </w:r>
      <w:proofErr w:type="spellStart"/>
      <w:r>
        <w:t>SmartyGrants</w:t>
      </w:r>
      <w:proofErr w:type="spellEnd"/>
      <w:r>
        <w:t xml:space="preserve"> system:</w:t>
      </w:r>
    </w:p>
    <w:p w14:paraId="00000018" w14:textId="77777777" w:rsidR="00BF29CC" w:rsidRDefault="00AA2D41">
      <w:pPr>
        <w:numPr>
          <w:ilvl w:val="0"/>
          <w:numId w:val="2"/>
        </w:numPr>
        <w:spacing w:before="240"/>
      </w:pPr>
      <w:r>
        <w:t>Written</w:t>
      </w:r>
    </w:p>
    <w:p w14:paraId="00000019" w14:textId="77777777" w:rsidR="00BF29CC" w:rsidRDefault="00AA2D41">
      <w:pPr>
        <w:numPr>
          <w:ilvl w:val="0"/>
          <w:numId w:val="2"/>
        </w:numPr>
      </w:pPr>
      <w:r>
        <w:t>Video</w:t>
      </w:r>
    </w:p>
    <w:p w14:paraId="0000001A" w14:textId="77777777" w:rsidR="00BF29CC" w:rsidRDefault="00AA2D41">
      <w:pPr>
        <w:numPr>
          <w:ilvl w:val="0"/>
          <w:numId w:val="2"/>
        </w:numPr>
      </w:pPr>
      <w:proofErr w:type="spellStart"/>
      <w:r>
        <w:t>Auslan</w:t>
      </w:r>
      <w:proofErr w:type="spellEnd"/>
      <w:r>
        <w:t xml:space="preserve"> video (we can arrange interpretation of your video if needed) </w:t>
      </w:r>
    </w:p>
    <w:p w14:paraId="0000001B" w14:textId="77777777" w:rsidR="00BF29CC" w:rsidRDefault="00AA2D41">
      <w:pPr>
        <w:numPr>
          <w:ilvl w:val="0"/>
          <w:numId w:val="2"/>
        </w:numPr>
        <w:spacing w:after="240"/>
      </w:pPr>
      <w:r>
        <w:t xml:space="preserve">Audio </w:t>
      </w:r>
    </w:p>
    <w:p w14:paraId="0000001C" w14:textId="77777777" w:rsidR="00BF29CC" w:rsidRDefault="00AA2D41">
      <w:r>
        <w:t xml:space="preserve">If you need to submit your EOI outside of the </w:t>
      </w:r>
      <w:proofErr w:type="spellStart"/>
      <w:r>
        <w:t>SmartyGrants</w:t>
      </w:r>
      <w:proofErr w:type="spellEnd"/>
      <w:r>
        <w:t xml:space="preserve"> system or have access requirements that mean an EOI via a recorded Zoom conversation, </w:t>
      </w:r>
      <w:proofErr w:type="spellStart"/>
      <w:r>
        <w:t>Auslan</w:t>
      </w:r>
      <w:proofErr w:type="spellEnd"/>
      <w:r>
        <w:t>, word document or another method would work best, please get in touch with us prior to the closing time to discuss – contact details above.</w:t>
      </w:r>
    </w:p>
    <w:p w14:paraId="00000022" w14:textId="0B685013" w:rsidR="00BF29CC" w:rsidRDefault="00AA2D41" w:rsidP="00C0666E">
      <w:pPr>
        <w:rPr>
          <w:highlight w:val="white"/>
        </w:rPr>
      </w:pPr>
      <w:r>
        <w:tab/>
      </w:r>
      <w:r>
        <w:tab/>
      </w:r>
      <w:r>
        <w:tab/>
      </w:r>
    </w:p>
    <w:p w14:paraId="00000023" w14:textId="2C3106D3" w:rsidR="00BF29CC" w:rsidRDefault="00AA2D41">
      <w:pPr>
        <w:pStyle w:val="Heading2"/>
        <w:numPr>
          <w:ilvl w:val="0"/>
          <w:numId w:val="5"/>
        </w:numPr>
        <w:spacing w:before="0"/>
      </w:pPr>
      <w:bookmarkStart w:id="12" w:name="_34em4xk9l6bw" w:colFirst="0" w:colLast="0"/>
      <w:bookmarkStart w:id="13" w:name="_Toc83634576"/>
      <w:bookmarkEnd w:id="12"/>
      <w:r>
        <w:t xml:space="preserve">Deadline and </w:t>
      </w:r>
      <w:proofErr w:type="spellStart"/>
      <w:r>
        <w:t>Softline</w:t>
      </w:r>
      <w:bookmarkEnd w:id="13"/>
      <w:proofErr w:type="spellEnd"/>
    </w:p>
    <w:p w14:paraId="00000024" w14:textId="77777777" w:rsidR="00BF29CC" w:rsidRDefault="00BF29CC"/>
    <w:p w14:paraId="00000025" w14:textId="77777777" w:rsidR="00BF29CC" w:rsidRDefault="00AA2D41">
      <w:r>
        <w:t>EOIs close</w:t>
      </w:r>
      <w:r w:rsidRPr="00AA2D41">
        <w:rPr>
          <w:b/>
        </w:rPr>
        <w:t xml:space="preserve"> Thursday 14 October, 5.00pm AEST </w:t>
      </w:r>
      <w:r>
        <w:t>for the 2022 program.</w:t>
      </w:r>
    </w:p>
    <w:p w14:paraId="00000026" w14:textId="77777777" w:rsidR="00BF29CC" w:rsidRDefault="00BF29CC"/>
    <w:p w14:paraId="00000027" w14:textId="77777777" w:rsidR="00BF29CC" w:rsidRDefault="00AA2D41">
      <w:r>
        <w:t>If you are unexpectedly unwell or experience some other kind of last minute interruption that means you will not be able to meet this deadline, and require a few additional days, please get in touch with us prior to the closing time to discuss.</w:t>
      </w:r>
      <w:r>
        <w:tab/>
      </w:r>
      <w:r>
        <w:tab/>
      </w:r>
      <w:r>
        <w:tab/>
      </w:r>
    </w:p>
    <w:p w14:paraId="00000028" w14:textId="77777777" w:rsidR="00BF29CC" w:rsidRDefault="00BF29CC"/>
    <w:p w14:paraId="00000029" w14:textId="77777777" w:rsidR="00BF29CC" w:rsidRDefault="00AA2D41">
      <w:pPr>
        <w:rPr>
          <w:rFonts w:ascii="Helvetica" w:eastAsia="Helvetica" w:hAnsi="Helvetica" w:cs="Helvetica"/>
        </w:rPr>
      </w:pPr>
      <w:r>
        <w:t>Arts House are committed to answering any questions you have about this EOI process, so please get in touch - see contact details below.</w:t>
      </w:r>
    </w:p>
    <w:p w14:paraId="0000002A" w14:textId="77777777" w:rsidR="00BF29CC" w:rsidRDefault="00BF29CC"/>
    <w:p w14:paraId="0000002B" w14:textId="5ECBD3D7" w:rsidR="00BF29CC" w:rsidRDefault="00AA2D41">
      <w:pPr>
        <w:pStyle w:val="Heading2"/>
        <w:numPr>
          <w:ilvl w:val="0"/>
          <w:numId w:val="5"/>
        </w:numPr>
      </w:pPr>
      <w:bookmarkStart w:id="14" w:name="_g5vu9r837rzn" w:colFirst="0" w:colLast="0"/>
      <w:bookmarkStart w:id="15" w:name="_Toc83634577"/>
      <w:bookmarkEnd w:id="14"/>
      <w:r>
        <w:t>How will Arts House support my access or inclusion needs, if I am selected?</w:t>
      </w:r>
      <w:bookmarkEnd w:id="15"/>
    </w:p>
    <w:p w14:paraId="0000002C" w14:textId="77777777" w:rsidR="00BF29CC" w:rsidRDefault="00BF29CC"/>
    <w:p w14:paraId="0000002D" w14:textId="77777777" w:rsidR="00BF29CC" w:rsidRDefault="00AA2D41">
      <w:r>
        <w:t xml:space="preserve">We encourage all applicants to let us know how we can best support their participation in </w:t>
      </w:r>
      <w:r>
        <w:rPr>
          <w:highlight w:val="white"/>
        </w:rPr>
        <w:t>The Warehouse Residency</w:t>
      </w:r>
      <w:r>
        <w:t>. You will be asked a question in the EOI where you can outline this.</w:t>
      </w:r>
    </w:p>
    <w:p w14:paraId="0000002E" w14:textId="77777777" w:rsidR="00BF29CC" w:rsidRDefault="00BF29CC"/>
    <w:p w14:paraId="0000002F" w14:textId="77777777" w:rsidR="00BF29CC" w:rsidRDefault="00AA2D41">
      <w:r>
        <w:t>If you are shortlisted, you can outline your specific access and participation requirements with Arts House in a meeting. Through this dialogue Arts House will respond to your requests, and maintain regular check-ins with you to confirm approaches are sufficient.</w:t>
      </w:r>
    </w:p>
    <w:p w14:paraId="00000030" w14:textId="77777777" w:rsidR="00BF29CC" w:rsidRDefault="00BF29CC"/>
    <w:p w14:paraId="00000031" w14:textId="32F40EC4" w:rsidR="00BF29CC" w:rsidRDefault="00AA2D41">
      <w:r>
        <w:t>If a selected participant with access needs requires a support person to engage in the program, this can be discussed at the shortlist meeting. Arts House has financial resources available to ensure that this support person is paid to attend key meetings if required. This person can be identified by the part</w:t>
      </w:r>
      <w:r w:rsidR="00201902">
        <w:t>icipant, or sought and supplied</w:t>
      </w:r>
      <w:r w:rsidR="00B66264">
        <w:t xml:space="preserve"> </w:t>
      </w:r>
      <w:r>
        <w:t>through Arts House’s networks. You can identify if you require this in the application process.</w:t>
      </w:r>
    </w:p>
    <w:p w14:paraId="00000032" w14:textId="77777777" w:rsidR="00BF29CC" w:rsidRDefault="00AA2D41">
      <w:pPr>
        <w:rPr>
          <w:rFonts w:ascii="Helvetica" w:eastAsia="Helvetica" w:hAnsi="Helvetica" w:cs="Helvetica"/>
        </w:rPr>
      </w:pPr>
      <w:r>
        <w:rPr>
          <w:rFonts w:ascii="Helvetica" w:eastAsia="Helvetica" w:hAnsi="Helvetica" w:cs="Helvetica"/>
        </w:rPr>
        <w:t xml:space="preserve">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t xml:space="preserve">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p>
    <w:p w14:paraId="00000033" w14:textId="239E3A31" w:rsidR="00BF29CC" w:rsidRDefault="00AA2D41">
      <w:pPr>
        <w:pStyle w:val="Heading2"/>
        <w:numPr>
          <w:ilvl w:val="0"/>
          <w:numId w:val="5"/>
        </w:numPr>
      </w:pPr>
      <w:bookmarkStart w:id="16" w:name="_3xw2wxs0pbd9" w:colFirst="0" w:colLast="0"/>
      <w:bookmarkStart w:id="17" w:name="_Toc83634578"/>
      <w:bookmarkEnd w:id="16"/>
      <w:r>
        <w:t>Does Arts House have a dedicated access officer who can support me?</w:t>
      </w:r>
      <w:bookmarkEnd w:id="17"/>
    </w:p>
    <w:p w14:paraId="00000034" w14:textId="77777777" w:rsidR="00BF29CC" w:rsidRDefault="00BF29CC"/>
    <w:p w14:paraId="00000035" w14:textId="77777777" w:rsidR="00BF29CC" w:rsidRDefault="00AA2D41">
      <w:r>
        <w:t xml:space="preserve">Currently Arts House does not have a designated access officer. We have an internal working group with representatives from each department who manage and report on the </w:t>
      </w:r>
      <w:hyperlink r:id="rId16" w:anchor="accessibility">
        <w:r>
          <w:rPr>
            <w:color w:val="1155CC"/>
            <w:u w:val="single"/>
          </w:rPr>
          <w:t>Disability</w:t>
        </w:r>
      </w:hyperlink>
      <w:hyperlink r:id="rId17" w:anchor="accessibility">
        <w:r>
          <w:rPr>
            <w:color w:val="1155CC"/>
            <w:u w:val="single"/>
          </w:rPr>
          <w:t xml:space="preserve"> Inclusion Action Plan </w:t>
        </w:r>
      </w:hyperlink>
      <w:r>
        <w:t xml:space="preserve">and can provide additional support and assistance when required. </w:t>
      </w:r>
    </w:p>
    <w:p w14:paraId="00000036" w14:textId="77777777" w:rsidR="00BF29CC" w:rsidRDefault="00BF29CC"/>
    <w:p w14:paraId="00000037" w14:textId="77777777" w:rsidR="00BF29CC" w:rsidRDefault="00AA2D41">
      <w:r>
        <w:t xml:space="preserve">As part of the access budget for </w:t>
      </w:r>
      <w:r>
        <w:rPr>
          <w:highlight w:val="white"/>
        </w:rPr>
        <w:t>The Warehouse Residency</w:t>
      </w:r>
      <w:r>
        <w:t>, we encourage artists to consider if they require an advocate/ support person to assist during the residency and presentation phase – this could involve assisting in meetings, being a representative for the artist or other duties as required.</w:t>
      </w:r>
    </w:p>
    <w:p w14:paraId="00000038" w14:textId="77777777" w:rsidR="00BF29CC" w:rsidRDefault="00BF29CC"/>
    <w:p w14:paraId="00000039" w14:textId="172203BE" w:rsidR="00BF29CC" w:rsidRDefault="00AA2D41">
      <w:pPr>
        <w:pStyle w:val="Heading1"/>
        <w:spacing w:before="180" w:after="40"/>
        <w:rPr>
          <w:b/>
        </w:rPr>
      </w:pPr>
      <w:bookmarkStart w:id="18" w:name="_yuxywdckv1c1" w:colFirst="0" w:colLast="0"/>
      <w:bookmarkStart w:id="19" w:name="_Toc83634579"/>
      <w:bookmarkEnd w:id="18"/>
      <w:r>
        <w:rPr>
          <w:b/>
        </w:rPr>
        <w:t>About the EOI process</w:t>
      </w:r>
      <w:bookmarkEnd w:id="19"/>
    </w:p>
    <w:p w14:paraId="0000003A" w14:textId="52ED6712" w:rsidR="00BF29CC" w:rsidRDefault="00AA2D41">
      <w:pPr>
        <w:pStyle w:val="Heading2"/>
        <w:numPr>
          <w:ilvl w:val="0"/>
          <w:numId w:val="5"/>
        </w:numPr>
      </w:pPr>
      <w:bookmarkStart w:id="20" w:name="_k9a4f0yjxk" w:colFirst="0" w:colLast="0"/>
      <w:bookmarkStart w:id="21" w:name="_Toc83634580"/>
      <w:bookmarkEnd w:id="20"/>
      <w:r>
        <w:t>What does my EOI need to include?</w:t>
      </w:r>
      <w:bookmarkEnd w:id="21"/>
    </w:p>
    <w:p w14:paraId="0000003B" w14:textId="77777777" w:rsidR="00BF29CC" w:rsidRDefault="00BF29CC">
      <w:pPr>
        <w:rPr>
          <w:b/>
        </w:rPr>
      </w:pPr>
    </w:p>
    <w:p w14:paraId="0000003C" w14:textId="6A3B6CB3" w:rsidR="00BF29CC" w:rsidRDefault="00AA2D41">
      <w:pPr>
        <w:spacing w:line="240" w:lineRule="auto"/>
        <w:rPr>
          <w:b/>
        </w:rPr>
      </w:pPr>
      <w:r>
        <w:t>EOIs are made th</w:t>
      </w:r>
      <w:r w:rsidR="006B0396">
        <w:t xml:space="preserve">rough the </w:t>
      </w:r>
      <w:proofErr w:type="spellStart"/>
      <w:r w:rsidR="006B0396">
        <w:t>SmartyGrants</w:t>
      </w:r>
      <w:proofErr w:type="spellEnd"/>
      <w:r w:rsidR="006B0396">
        <w:t xml:space="preserve"> portal. </w:t>
      </w:r>
      <w:hyperlink r:id="rId18" w:history="1">
        <w:r w:rsidR="006B0396" w:rsidRPr="006B0396">
          <w:rPr>
            <w:rStyle w:val="Hyperlink"/>
            <w:b/>
          </w:rPr>
          <w:t>APPLY HERE</w:t>
        </w:r>
      </w:hyperlink>
    </w:p>
    <w:p w14:paraId="097610BE" w14:textId="77777777" w:rsidR="00525007" w:rsidRDefault="00525007"/>
    <w:p w14:paraId="0000003E" w14:textId="7B8A734B" w:rsidR="00BF29CC" w:rsidRDefault="00AA2D41">
      <w:r>
        <w:t>The application form is in two parts:</w:t>
      </w:r>
    </w:p>
    <w:p w14:paraId="0000003F" w14:textId="77777777" w:rsidR="00BF29CC" w:rsidRDefault="00AA2D41">
      <w:pPr>
        <w:numPr>
          <w:ilvl w:val="0"/>
          <w:numId w:val="7"/>
        </w:numPr>
        <w:spacing w:before="240"/>
      </w:pPr>
      <w:r>
        <w:t>Part one involves five questions where you can outline your project, team, residency plan and access needs</w:t>
      </w:r>
    </w:p>
    <w:p w14:paraId="00000040" w14:textId="77777777" w:rsidR="00BF29CC" w:rsidRDefault="00AA2D41">
      <w:pPr>
        <w:numPr>
          <w:ilvl w:val="0"/>
          <w:numId w:val="7"/>
        </w:numPr>
        <w:spacing w:after="240"/>
      </w:pPr>
      <w:r>
        <w:t>Part two involves providing a draft budget and support material to demonstrate your previous work</w:t>
      </w:r>
    </w:p>
    <w:p w14:paraId="00000041" w14:textId="77777777" w:rsidR="00BF29CC" w:rsidRDefault="00AA2D41">
      <w:pPr>
        <w:spacing w:before="240" w:after="240"/>
      </w:pPr>
      <w:r>
        <w:lastRenderedPageBreak/>
        <w:t>Application Questions:</w:t>
      </w:r>
    </w:p>
    <w:p w14:paraId="00000042" w14:textId="77777777" w:rsidR="00BF29CC" w:rsidRDefault="00AA2D41">
      <w:pPr>
        <w:numPr>
          <w:ilvl w:val="0"/>
          <w:numId w:val="7"/>
        </w:numPr>
        <w:spacing w:before="240"/>
      </w:pPr>
      <w:r>
        <w:t xml:space="preserve">What is your project idea and how do you plan on developing it during your residency? (400 words/ 3 min video or audio/ 6 min </w:t>
      </w:r>
      <w:proofErr w:type="spellStart"/>
      <w:r>
        <w:t>Auslan</w:t>
      </w:r>
      <w:proofErr w:type="spellEnd"/>
      <w:r>
        <w:t>)</w:t>
      </w:r>
      <w:r>
        <w:br/>
      </w:r>
    </w:p>
    <w:p w14:paraId="00000043" w14:textId="77777777" w:rsidR="00BF29CC" w:rsidRDefault="00AA2D41">
      <w:pPr>
        <w:numPr>
          <w:ilvl w:val="0"/>
          <w:numId w:val="7"/>
        </w:numPr>
      </w:pPr>
      <w:r>
        <w:t xml:space="preserve">How do you imagine your project being presented to an audience in a studio space at North Melbourne Town Hall? (250 words/ 2 min video or audio/ 4 min </w:t>
      </w:r>
      <w:proofErr w:type="spellStart"/>
      <w:r>
        <w:t>Auslan</w:t>
      </w:r>
      <w:proofErr w:type="spellEnd"/>
      <w:r>
        <w:t>)</w:t>
      </w:r>
      <w:r>
        <w:br/>
      </w:r>
    </w:p>
    <w:p w14:paraId="00000044" w14:textId="77777777" w:rsidR="00BF29CC" w:rsidRDefault="00AA2D41">
      <w:pPr>
        <w:numPr>
          <w:ilvl w:val="0"/>
          <w:numId w:val="7"/>
        </w:numPr>
      </w:pPr>
      <w:r>
        <w:t xml:space="preserve">How will this opportunity grow your practice? (250 words/ 2 min video or audio/ 4 min </w:t>
      </w:r>
      <w:proofErr w:type="spellStart"/>
      <w:r>
        <w:t>Auslan</w:t>
      </w:r>
      <w:proofErr w:type="spellEnd"/>
      <w:r>
        <w:t>)</w:t>
      </w:r>
      <w:r>
        <w:br/>
      </w:r>
    </w:p>
    <w:p w14:paraId="00000045" w14:textId="77777777" w:rsidR="00BF29CC" w:rsidRDefault="00AA2D41">
      <w:pPr>
        <w:numPr>
          <w:ilvl w:val="0"/>
          <w:numId w:val="7"/>
        </w:numPr>
      </w:pPr>
      <w:r>
        <w:t xml:space="preserve">What are your ideas for embedding access and inclusion in this project? (250 words/ 2 min video or audio/ 4 min </w:t>
      </w:r>
      <w:proofErr w:type="spellStart"/>
      <w:r>
        <w:t>Auslan</w:t>
      </w:r>
      <w:proofErr w:type="spellEnd"/>
      <w:r>
        <w:t>)</w:t>
      </w:r>
      <w:r>
        <w:br/>
      </w:r>
    </w:p>
    <w:p w14:paraId="68F0DE3B" w14:textId="4BB030B9" w:rsidR="00525007" w:rsidRDefault="00AA2D41" w:rsidP="008A0A12">
      <w:pPr>
        <w:numPr>
          <w:ilvl w:val="0"/>
          <w:numId w:val="7"/>
        </w:numPr>
        <w:spacing w:after="240"/>
      </w:pPr>
      <w:r>
        <w:t xml:space="preserve">What access requirements and support do you and your team require to develop your project? (250 words/ 2 min video or audio/ 4 min </w:t>
      </w:r>
      <w:proofErr w:type="spellStart"/>
      <w:r>
        <w:t>Auslan</w:t>
      </w:r>
      <w:proofErr w:type="spellEnd"/>
      <w:r>
        <w:t>)</w:t>
      </w:r>
    </w:p>
    <w:p w14:paraId="00000051" w14:textId="20FC2A2F" w:rsidR="00BF29CC" w:rsidRDefault="00AA2D41">
      <w:r>
        <w:t xml:space="preserve">Plus </w:t>
      </w:r>
      <w:r w:rsidR="00525007">
        <w:t>complete</w:t>
      </w:r>
      <w:r>
        <w:t xml:space="preserve"> the following information:</w:t>
      </w:r>
    </w:p>
    <w:p w14:paraId="0FE462E3" w14:textId="21965E5A" w:rsidR="006E087C" w:rsidRPr="006E087C" w:rsidRDefault="006E087C" w:rsidP="006E087C">
      <w:pPr>
        <w:numPr>
          <w:ilvl w:val="0"/>
          <w:numId w:val="12"/>
        </w:numPr>
        <w:rPr>
          <w:highlight w:val="white"/>
        </w:rPr>
      </w:pPr>
      <w:r>
        <w:t>Draft budge</w:t>
      </w:r>
      <w:r w:rsidR="00A9529C">
        <w:t>t –</w:t>
      </w:r>
      <w:r>
        <w:t xml:space="preserve"> </w:t>
      </w:r>
      <w:hyperlink r:id="rId19" w:history="1">
        <w:r w:rsidRPr="006E087C">
          <w:rPr>
            <w:rStyle w:val="Hyperlink"/>
          </w:rPr>
          <w:t>Download excel doc template</w:t>
        </w:r>
      </w:hyperlink>
      <w:r>
        <w:t xml:space="preserve"> </w:t>
      </w:r>
      <w:r>
        <w:rPr>
          <w:highlight w:val="white"/>
        </w:rPr>
        <w:t xml:space="preserve">| </w:t>
      </w:r>
      <w:hyperlink r:id="rId20" w:history="1">
        <w:r w:rsidRPr="006E087C">
          <w:rPr>
            <w:rStyle w:val="Hyperlink"/>
            <w:highlight w:val="white"/>
          </w:rPr>
          <w:t>Download google doc template</w:t>
        </w:r>
      </w:hyperlink>
    </w:p>
    <w:p w14:paraId="5E7184AC" w14:textId="1AF3A3EC" w:rsidR="00525007" w:rsidRPr="006E087C" w:rsidRDefault="00525007" w:rsidP="006E087C">
      <w:pPr>
        <w:numPr>
          <w:ilvl w:val="0"/>
          <w:numId w:val="12"/>
        </w:numPr>
        <w:rPr>
          <w:highlight w:val="white"/>
        </w:rPr>
      </w:pPr>
      <w:r>
        <w:t>Confirmed availability for the residency and presentation dates</w:t>
      </w:r>
    </w:p>
    <w:p w14:paraId="00000053" w14:textId="5CBD1F95" w:rsidR="00BF29CC" w:rsidRDefault="00AA2D41">
      <w:pPr>
        <w:numPr>
          <w:ilvl w:val="0"/>
          <w:numId w:val="6"/>
        </w:numPr>
      </w:pPr>
      <w:r>
        <w:t>Your access needs - there will be space to describe this in your own words</w:t>
      </w:r>
    </w:p>
    <w:p w14:paraId="00000054" w14:textId="77777777" w:rsidR="00BF29CC" w:rsidRDefault="00AA2D41">
      <w:pPr>
        <w:numPr>
          <w:ilvl w:val="0"/>
          <w:numId w:val="6"/>
        </w:numPr>
      </w:pPr>
      <w:r>
        <w:t>Question on demographics of applicant/s</w:t>
      </w:r>
    </w:p>
    <w:p w14:paraId="00000055" w14:textId="3FD3D8CB" w:rsidR="00BF29CC" w:rsidRDefault="00AA2D41">
      <w:pPr>
        <w:numPr>
          <w:ilvl w:val="0"/>
          <w:numId w:val="6"/>
        </w:numPr>
        <w:spacing w:after="240"/>
      </w:pPr>
      <w:r>
        <w:t>Provide biographies for five key creatives, no more than 100 words long and up to two pieces of support material - options below.</w:t>
      </w:r>
    </w:p>
    <w:p w14:paraId="00000056" w14:textId="77777777" w:rsidR="00BF29CC" w:rsidRDefault="00AA2D41">
      <w:r>
        <w:rPr>
          <w:b/>
        </w:rPr>
        <w:t>Support Material Options</w:t>
      </w:r>
    </w:p>
    <w:p w14:paraId="00000057" w14:textId="77777777" w:rsidR="00BF29CC" w:rsidRDefault="00AA2D41">
      <w:pPr>
        <w:numPr>
          <w:ilvl w:val="0"/>
          <w:numId w:val="16"/>
        </w:numPr>
        <w:spacing w:before="240"/>
      </w:pPr>
      <w:r>
        <w:rPr>
          <w:b/>
        </w:rPr>
        <w:t xml:space="preserve">Video </w:t>
      </w:r>
      <w:r>
        <w:t>Please submit as a URL (</w:t>
      </w:r>
      <w:proofErr w:type="spellStart"/>
      <w:r>
        <w:t>weblink</w:t>
      </w:r>
      <w:proofErr w:type="spellEnd"/>
      <w:r>
        <w:t xml:space="preserve">) no more than five minutes long. Please provide the password if your link is password protected. </w:t>
      </w:r>
      <w:r>
        <w:br/>
      </w:r>
    </w:p>
    <w:p w14:paraId="00000058" w14:textId="77777777" w:rsidR="00BF29CC" w:rsidRDefault="00AA2D41">
      <w:pPr>
        <w:numPr>
          <w:ilvl w:val="0"/>
          <w:numId w:val="10"/>
        </w:numPr>
      </w:pPr>
      <w:r>
        <w:rPr>
          <w:b/>
        </w:rPr>
        <w:t xml:space="preserve">Images </w:t>
      </w:r>
      <w:r>
        <w:t>Please collate these into one document of no more than six images and submit as a .doc or .pdf file and include image descriptions which includes essential visual information about the image for our peer-assessors.</w:t>
      </w:r>
      <w:r>
        <w:br/>
      </w:r>
    </w:p>
    <w:p w14:paraId="00000059" w14:textId="77777777" w:rsidR="00BF29CC" w:rsidRDefault="00AA2D41">
      <w:pPr>
        <w:numPr>
          <w:ilvl w:val="0"/>
          <w:numId w:val="14"/>
        </w:numPr>
      </w:pPr>
      <w:r>
        <w:rPr>
          <w:b/>
        </w:rPr>
        <w:t xml:space="preserve">Audio </w:t>
      </w:r>
      <w:r>
        <w:t>Please submit as a URL (</w:t>
      </w:r>
      <w:proofErr w:type="spellStart"/>
      <w:r>
        <w:t>weblink</w:t>
      </w:r>
      <w:proofErr w:type="spellEnd"/>
      <w:r>
        <w:t>) no more than five minutes long. Please provide the password if your link is password protected.</w:t>
      </w:r>
      <w:r>
        <w:br/>
      </w:r>
    </w:p>
    <w:p w14:paraId="0000005A" w14:textId="77777777" w:rsidR="00BF29CC" w:rsidRDefault="00AA2D41">
      <w:pPr>
        <w:numPr>
          <w:ilvl w:val="0"/>
          <w:numId w:val="13"/>
        </w:numPr>
      </w:pPr>
      <w:r>
        <w:rPr>
          <w:b/>
        </w:rPr>
        <w:t xml:space="preserve">Text  </w:t>
      </w:r>
      <w:r>
        <w:t>Please ensure examples of writing are no more than two pages long and submit as a .doc or .pdf file.</w:t>
      </w:r>
      <w:r>
        <w:br/>
      </w:r>
    </w:p>
    <w:p w14:paraId="0000005B" w14:textId="07F71A03" w:rsidR="00BF29CC" w:rsidRDefault="00AA2D41">
      <w:pPr>
        <w:pStyle w:val="Heading2"/>
        <w:numPr>
          <w:ilvl w:val="0"/>
          <w:numId w:val="5"/>
        </w:numPr>
        <w:spacing w:before="0"/>
      </w:pPr>
      <w:bookmarkStart w:id="22" w:name="_6y38ql9p5431" w:colFirst="0" w:colLast="0"/>
      <w:bookmarkStart w:id="23" w:name="_Toc83634581"/>
      <w:bookmarkEnd w:id="22"/>
      <w:r>
        <w:lastRenderedPageBreak/>
        <w:t>What is the short-listing and selection process?</w:t>
      </w:r>
      <w:bookmarkEnd w:id="23"/>
    </w:p>
    <w:p w14:paraId="0000005C" w14:textId="77777777" w:rsidR="00BF29CC" w:rsidRDefault="00BF29CC"/>
    <w:p w14:paraId="0000005D" w14:textId="77777777" w:rsidR="00BF29CC" w:rsidRPr="002E70FF" w:rsidRDefault="00AA2D41">
      <w:r>
        <w:t xml:space="preserve">Your EOI will be reviewed by four artist peers who </w:t>
      </w:r>
      <w:r w:rsidRPr="002E70FF">
        <w:t xml:space="preserve">were part of the </w:t>
      </w:r>
      <w:proofErr w:type="spellStart"/>
      <w:r w:rsidRPr="002E70FF">
        <w:t>The</w:t>
      </w:r>
      <w:proofErr w:type="spellEnd"/>
      <w:r w:rsidRPr="002E70FF">
        <w:t xml:space="preserve"> Warehouse Residency co-devising process and Arts House Creative team. The artist peer group includes: Luke King, Jonathan Craig, Kath Duncan and Pauline </w:t>
      </w:r>
      <w:proofErr w:type="spellStart"/>
      <w:r w:rsidRPr="002E70FF">
        <w:t>Ventua</w:t>
      </w:r>
      <w:proofErr w:type="spellEnd"/>
      <w:r w:rsidRPr="002E70FF">
        <w:t xml:space="preserve">. </w:t>
      </w:r>
    </w:p>
    <w:p w14:paraId="0000005E" w14:textId="77777777" w:rsidR="00BF29CC" w:rsidRPr="002E70FF" w:rsidRDefault="00BF29CC"/>
    <w:p w14:paraId="0000005F" w14:textId="77777777" w:rsidR="00BF29CC" w:rsidRDefault="00AA2D41">
      <w:r w:rsidRPr="002E70FF">
        <w:t>If your project is shortlisted, it means we really like your idea and would like to meet with you to discuss your residency and project in more detail. Arts House will make contact with you to set a meeting time.</w:t>
      </w:r>
    </w:p>
    <w:p w14:paraId="00000060" w14:textId="77777777" w:rsidR="00BF29CC" w:rsidRDefault="00BF29CC">
      <w:pPr>
        <w:rPr>
          <w:rFonts w:ascii="Helvetica" w:eastAsia="Helvetica" w:hAnsi="Helvetica" w:cs="Helvetica"/>
        </w:rPr>
      </w:pPr>
    </w:p>
    <w:p w14:paraId="00000061" w14:textId="74829FA1" w:rsidR="00BF29CC" w:rsidRDefault="00AA2D41">
      <w:pPr>
        <w:pStyle w:val="Heading2"/>
        <w:numPr>
          <w:ilvl w:val="0"/>
          <w:numId w:val="5"/>
        </w:numPr>
      </w:pPr>
      <w:bookmarkStart w:id="24" w:name="_bdmyz4woi6kw" w:colFirst="0" w:colLast="0"/>
      <w:bookmarkStart w:id="25" w:name="_Toc83634582"/>
      <w:bookmarkEnd w:id="24"/>
      <w:r>
        <w:t>What is the Selection Criteria for The Warehouse Residency</w:t>
      </w:r>
      <w:bookmarkEnd w:id="25"/>
    </w:p>
    <w:p w14:paraId="00000062" w14:textId="77777777" w:rsidR="00BF29CC" w:rsidRDefault="00BF29CC"/>
    <w:p w14:paraId="00000063" w14:textId="77777777" w:rsidR="00BF29CC" w:rsidRDefault="00AA2D41">
      <w:r>
        <w:t>EOIs will be reviewed in response to the following criteria:</w:t>
      </w:r>
    </w:p>
    <w:p w14:paraId="00000064" w14:textId="77777777" w:rsidR="00BF29CC" w:rsidRDefault="00BF29CC"/>
    <w:p w14:paraId="00000065" w14:textId="77777777" w:rsidR="00BF29CC" w:rsidRDefault="00AA2D41">
      <w:r>
        <w:t xml:space="preserve">Disability-led </w:t>
      </w:r>
    </w:p>
    <w:p w14:paraId="00000066" w14:textId="77777777" w:rsidR="00BF29CC" w:rsidRDefault="00AA2D41">
      <w:pPr>
        <w:numPr>
          <w:ilvl w:val="0"/>
          <w:numId w:val="4"/>
        </w:numPr>
        <w:spacing w:before="420"/>
      </w:pPr>
      <w:r>
        <w:t xml:space="preserve">Artistic process and creative decisions are led by D/deaf, Disabled, </w:t>
      </w:r>
      <w:proofErr w:type="spellStart"/>
      <w:r>
        <w:t>neurodiverse</w:t>
      </w:r>
      <w:proofErr w:type="spellEnd"/>
      <w:r>
        <w:t xml:space="preserve"> and/or chronically ill artists</w:t>
      </w:r>
    </w:p>
    <w:p w14:paraId="00000067" w14:textId="77777777" w:rsidR="00BF29CC" w:rsidRDefault="00AA2D41">
      <w:pPr>
        <w:numPr>
          <w:ilvl w:val="0"/>
          <w:numId w:val="4"/>
        </w:numPr>
        <w:spacing w:after="420"/>
      </w:pPr>
      <w:r>
        <w:t xml:space="preserve">Access is considered as a creative part of how the work is made </w:t>
      </w:r>
    </w:p>
    <w:p w14:paraId="00000068" w14:textId="77777777" w:rsidR="00BF29CC" w:rsidRDefault="00AA2D41">
      <w:r>
        <w:t>Embrace risk-taking, experimentation and growth</w:t>
      </w:r>
    </w:p>
    <w:p w14:paraId="00000069" w14:textId="77777777" w:rsidR="00BF29CC" w:rsidRDefault="00AA2D41">
      <w:pPr>
        <w:numPr>
          <w:ilvl w:val="0"/>
          <w:numId w:val="1"/>
        </w:numPr>
        <w:spacing w:before="420"/>
      </w:pPr>
      <w:r>
        <w:t>Concept or idea is innovative, meaningful and relevant</w:t>
      </w:r>
    </w:p>
    <w:p w14:paraId="0000006A" w14:textId="77777777" w:rsidR="00BF29CC" w:rsidRDefault="00AA2D41">
      <w:pPr>
        <w:numPr>
          <w:ilvl w:val="0"/>
          <w:numId w:val="1"/>
        </w:numPr>
      </w:pPr>
      <w:r>
        <w:t xml:space="preserve">Projects demonstrate new and experimental approaches within the artists' own practice, and/or it is a new approach to the </w:t>
      </w:r>
      <w:proofErr w:type="spellStart"/>
      <w:r>
        <w:t>artform</w:t>
      </w:r>
      <w:proofErr w:type="spellEnd"/>
      <w:r>
        <w:t xml:space="preserve"> </w:t>
      </w:r>
    </w:p>
    <w:p w14:paraId="0000006B" w14:textId="77777777" w:rsidR="00BF29CC" w:rsidRDefault="00AA2D41">
      <w:pPr>
        <w:numPr>
          <w:ilvl w:val="0"/>
          <w:numId w:val="1"/>
        </w:numPr>
      </w:pPr>
      <w:r>
        <w:t xml:space="preserve">The proposal shows that Arts House’s support can make a difference to the artists’ career trajectory </w:t>
      </w:r>
    </w:p>
    <w:p w14:paraId="0000006C" w14:textId="77777777" w:rsidR="00BF29CC" w:rsidRDefault="00AA2D41">
      <w:pPr>
        <w:numPr>
          <w:ilvl w:val="0"/>
          <w:numId w:val="1"/>
        </w:numPr>
        <w:spacing w:after="420"/>
      </w:pPr>
      <w:r>
        <w:t>Applicant demonstrates that they have a need for the residency and their time will be used well</w:t>
      </w:r>
    </w:p>
    <w:p w14:paraId="0000006D" w14:textId="77777777" w:rsidR="00BF29CC" w:rsidRDefault="00AA2D41">
      <w:r>
        <w:t>Viability </w:t>
      </w:r>
    </w:p>
    <w:p w14:paraId="0000006E" w14:textId="77777777" w:rsidR="00BF29CC" w:rsidRDefault="00AA2D41">
      <w:pPr>
        <w:numPr>
          <w:ilvl w:val="0"/>
          <w:numId w:val="8"/>
        </w:numPr>
        <w:spacing w:before="420"/>
      </w:pPr>
      <w:r>
        <w:t xml:space="preserve">Project plan is realistic in scale for money, resources and time available </w:t>
      </w:r>
    </w:p>
    <w:p w14:paraId="0000006F" w14:textId="77777777" w:rsidR="00BF29CC" w:rsidRDefault="00AA2D41">
      <w:pPr>
        <w:numPr>
          <w:ilvl w:val="0"/>
          <w:numId w:val="8"/>
        </w:numPr>
      </w:pPr>
      <w:r>
        <w:t>Budget is realistic for the money available for creative development and presentation</w:t>
      </w:r>
    </w:p>
    <w:p w14:paraId="00000070" w14:textId="77777777" w:rsidR="00BF29CC" w:rsidRDefault="00AA2D41">
      <w:pPr>
        <w:numPr>
          <w:ilvl w:val="0"/>
          <w:numId w:val="8"/>
        </w:numPr>
      </w:pPr>
      <w:r>
        <w:t>The support material clearly explains the applicant’s work and showcases the artist or group’s history of delivering creative projects</w:t>
      </w:r>
      <w:r>
        <w:br/>
      </w:r>
    </w:p>
    <w:p w14:paraId="00000071" w14:textId="21D6F4B3" w:rsidR="00BF29CC" w:rsidRDefault="00AA2D41">
      <w:pPr>
        <w:pStyle w:val="Heading2"/>
        <w:numPr>
          <w:ilvl w:val="0"/>
          <w:numId w:val="5"/>
        </w:numPr>
        <w:spacing w:before="0"/>
      </w:pPr>
      <w:bookmarkStart w:id="26" w:name="_h243udykpza8" w:colFirst="0" w:colLast="0"/>
      <w:bookmarkStart w:id="27" w:name="_Toc83634583"/>
      <w:bookmarkEnd w:id="26"/>
      <w:r>
        <w:lastRenderedPageBreak/>
        <w:t>Will I receive feedback from my EOI if I am not accepted?</w:t>
      </w:r>
      <w:bookmarkEnd w:id="27"/>
    </w:p>
    <w:p w14:paraId="00000072" w14:textId="77777777" w:rsidR="00BF29CC" w:rsidRDefault="00BF29CC"/>
    <w:p w14:paraId="00000073" w14:textId="77777777" w:rsidR="00BF29CC" w:rsidRDefault="00AA2D41">
      <w:r>
        <w:t>Feedback is only available to artists who make the shortlist to meet with the Arts House creative team. General feedback on the call out will be provided to all applicants.</w:t>
      </w:r>
      <w:r>
        <w:br/>
      </w:r>
    </w:p>
    <w:p w14:paraId="00000074" w14:textId="70C4927A" w:rsidR="00BF29CC" w:rsidRDefault="00AA2D41">
      <w:pPr>
        <w:pStyle w:val="Heading2"/>
        <w:numPr>
          <w:ilvl w:val="0"/>
          <w:numId w:val="5"/>
        </w:numPr>
      </w:pPr>
      <w:bookmarkStart w:id="28" w:name="_574fe2pcea5u" w:colFirst="0" w:colLast="0"/>
      <w:bookmarkStart w:id="29" w:name="_Toc83634584"/>
      <w:bookmarkEnd w:id="28"/>
      <w:r>
        <w:t>Can I discuss my EOI with someone before submitting?</w:t>
      </w:r>
      <w:bookmarkEnd w:id="29"/>
    </w:p>
    <w:p w14:paraId="00000075" w14:textId="77777777" w:rsidR="00BF29CC" w:rsidRDefault="00BF29CC"/>
    <w:p w14:paraId="00000076" w14:textId="77777777" w:rsidR="00BF29CC" w:rsidRDefault="00AA2D41">
      <w:r>
        <w:t xml:space="preserve">Yes! Arts House producers are available to answer any needs or questions you have about this EOI process, so please get in touch - see contact details at the end of this document. </w:t>
      </w:r>
    </w:p>
    <w:p w14:paraId="00000077" w14:textId="77777777" w:rsidR="00BF29CC" w:rsidRDefault="00BF29CC"/>
    <w:p w14:paraId="72FBB68A" w14:textId="77777777" w:rsidR="002E70FF" w:rsidRDefault="00AA2D41" w:rsidP="002E70FF">
      <w:r>
        <w:t xml:space="preserve">We can discuss if The Warehouse Residency program is right for you and any questions about the EOI submission process. Please note, we cannot provide feedback or help with your concept and project idea. </w:t>
      </w:r>
    </w:p>
    <w:p w14:paraId="5D12D206" w14:textId="77777777" w:rsidR="002E70FF" w:rsidRDefault="002E70FF" w:rsidP="002E70FF"/>
    <w:p w14:paraId="096360C4" w14:textId="77777777" w:rsidR="001932B7" w:rsidRDefault="003739D6" w:rsidP="003739D6">
      <w:r w:rsidRPr="006022D1">
        <w:t xml:space="preserve">Arts Access Victoria is also offering application support. </w:t>
      </w:r>
    </w:p>
    <w:p w14:paraId="0BB1F986" w14:textId="68C5DAAF" w:rsidR="003739D6" w:rsidRPr="006022D1" w:rsidRDefault="003739D6" w:rsidP="003739D6">
      <w:r w:rsidRPr="006022D1">
        <w:t>Please contact:</w:t>
      </w:r>
      <w:r>
        <w:t xml:space="preserve"> </w:t>
      </w:r>
      <w:hyperlink r:id="rId21" w:history="1">
        <w:r w:rsidRPr="006022D1">
          <w:rPr>
            <w:rStyle w:val="Hyperlink"/>
          </w:rPr>
          <w:t>info@artsaccess.com.au</w:t>
        </w:r>
      </w:hyperlink>
      <w:r w:rsidRPr="006022D1">
        <w:t xml:space="preserve"> </w:t>
      </w:r>
      <w:r>
        <w:t xml:space="preserve">or phone </w:t>
      </w:r>
      <w:r w:rsidRPr="006022D1">
        <w:t>03 9699 8299 (voice only)</w:t>
      </w:r>
      <w:r>
        <w:t>.</w:t>
      </w:r>
    </w:p>
    <w:p w14:paraId="00000079" w14:textId="77777777" w:rsidR="00BF29CC" w:rsidRDefault="00BF29CC"/>
    <w:p w14:paraId="0000007A" w14:textId="367BB2E2" w:rsidR="00BF29CC" w:rsidRDefault="00AA2D41">
      <w:pPr>
        <w:pStyle w:val="Heading1"/>
        <w:spacing w:before="180" w:after="40"/>
      </w:pPr>
      <w:bookmarkStart w:id="30" w:name="_7ewssazhk8xl" w:colFirst="0" w:colLast="0"/>
      <w:bookmarkStart w:id="31" w:name="_Toc83634585"/>
      <w:bookmarkEnd w:id="30"/>
      <w:r>
        <w:rPr>
          <w:b/>
          <w:sz w:val="36"/>
          <w:szCs w:val="36"/>
        </w:rPr>
        <w:t>About the Program</w:t>
      </w:r>
      <w:bookmarkEnd w:id="31"/>
    </w:p>
    <w:p w14:paraId="0000007B" w14:textId="50590665" w:rsidR="00BF29CC" w:rsidRDefault="00AA2D41">
      <w:pPr>
        <w:pStyle w:val="Heading2"/>
        <w:numPr>
          <w:ilvl w:val="0"/>
          <w:numId w:val="5"/>
        </w:numPr>
      </w:pPr>
      <w:bookmarkStart w:id="32" w:name="_9ohzyfs84vi6" w:colFirst="0" w:colLast="0"/>
      <w:bookmarkStart w:id="33" w:name="_Toc83634586"/>
      <w:bookmarkEnd w:id="32"/>
      <w:r>
        <w:t>Who is The Warehouse Residency and commission for?</w:t>
      </w:r>
      <w:bookmarkEnd w:id="33"/>
    </w:p>
    <w:p w14:paraId="0000007C" w14:textId="77777777" w:rsidR="00BF29CC" w:rsidRDefault="00BF29CC"/>
    <w:p w14:paraId="0000007D" w14:textId="5E339142" w:rsidR="00BF29CC" w:rsidRDefault="00AA2D41">
      <w:r>
        <w:t xml:space="preserve">The Warehouse Residency supports applications from Victorian-based artists, curator’s or collectives who self-identify with disability, D/deafness, </w:t>
      </w:r>
      <w:proofErr w:type="spellStart"/>
      <w:r>
        <w:t>neurodiverse</w:t>
      </w:r>
      <w:proofErr w:type="spellEnd"/>
      <w:r>
        <w:t xml:space="preserve"> or chronically ill. That is not to say that all members of the project team must identify this way, but the creative pro</w:t>
      </w:r>
      <w:r w:rsidR="007E5841">
        <w:t>cess must be Deaf or D</w:t>
      </w:r>
      <w:r>
        <w:t>isability-led.</w:t>
      </w:r>
    </w:p>
    <w:p w14:paraId="0000007E" w14:textId="77777777" w:rsidR="00BF29CC" w:rsidRDefault="00BF29CC"/>
    <w:p w14:paraId="00000081" w14:textId="768A1F1F" w:rsidR="00BF29CC" w:rsidRDefault="00AA2D41">
      <w:r>
        <w:t>We want to support the diversity of lived experiences in the disability community and particularly encourage multiple-</w:t>
      </w:r>
      <w:proofErr w:type="spellStart"/>
      <w:r>
        <w:t>marginalised</w:t>
      </w:r>
      <w:proofErr w:type="spellEnd"/>
      <w:r>
        <w:t xml:space="preserve"> disabled people, artists who identify as First Nations, people of </w:t>
      </w:r>
      <w:proofErr w:type="spellStart"/>
      <w:r>
        <w:t>colour</w:t>
      </w:r>
      <w:proofErr w:type="spellEnd"/>
      <w:r>
        <w:t>, culturally diverse, LGBTQIA+ and living in regional Victoria. Non-disabled project team members or support people can also be noted as the Main Contact and submit an EOI on behalf of the lead artist.</w:t>
      </w:r>
    </w:p>
    <w:p w14:paraId="00000082" w14:textId="77777777" w:rsidR="00BF29CC" w:rsidRDefault="00BF29CC">
      <w:pPr>
        <w:rPr>
          <w:rFonts w:ascii="Helvetica" w:eastAsia="Helvetica" w:hAnsi="Helvetica" w:cs="Helvetica"/>
        </w:rPr>
      </w:pPr>
    </w:p>
    <w:p w14:paraId="00000083" w14:textId="4E104C82" w:rsidR="00BF29CC" w:rsidRDefault="00AA2D41">
      <w:pPr>
        <w:pStyle w:val="Heading2"/>
        <w:numPr>
          <w:ilvl w:val="0"/>
          <w:numId w:val="5"/>
        </w:numPr>
      </w:pPr>
      <w:bookmarkStart w:id="34" w:name="_ropectxkvg3v" w:colFirst="0" w:colLast="0"/>
      <w:bookmarkStart w:id="35" w:name="_Toc83634587"/>
      <w:bookmarkEnd w:id="34"/>
      <w:r>
        <w:t>How do I know my project is</w:t>
      </w:r>
      <w:r w:rsidR="001932B7">
        <w:t xml:space="preserve"> Deaf or</w:t>
      </w:r>
      <w:r>
        <w:t xml:space="preserve"> Disability-led?</w:t>
      </w:r>
      <w:bookmarkEnd w:id="35"/>
    </w:p>
    <w:p w14:paraId="00000084" w14:textId="77777777" w:rsidR="00BF29CC" w:rsidRDefault="00BF29CC"/>
    <w:p w14:paraId="00000085" w14:textId="42A4AA23" w:rsidR="00BF29CC" w:rsidRDefault="00AA2D41">
      <w:r>
        <w:t xml:space="preserve">There are many ways of describing what </w:t>
      </w:r>
      <w:r w:rsidR="001932B7">
        <w:t>Deaf or D</w:t>
      </w:r>
      <w:r>
        <w:t>isability-led work means. To be considered a</w:t>
      </w:r>
      <w:r w:rsidR="001932B7">
        <w:t xml:space="preserve"> Deaf or D</w:t>
      </w:r>
      <w:r>
        <w:t>isability-led work for The Warehouse Residency, a project should:</w:t>
      </w:r>
    </w:p>
    <w:p w14:paraId="00000086" w14:textId="77777777" w:rsidR="00BF29CC" w:rsidRDefault="00BF29CC"/>
    <w:p w14:paraId="00000087" w14:textId="77777777" w:rsidR="00BF29CC" w:rsidRDefault="00AA2D41">
      <w:pPr>
        <w:numPr>
          <w:ilvl w:val="0"/>
          <w:numId w:val="9"/>
        </w:numPr>
      </w:pPr>
      <w:r>
        <w:t xml:space="preserve">Be initiated by creatives who self-identify with Disability, D/deafness, </w:t>
      </w:r>
      <w:proofErr w:type="spellStart"/>
      <w:r>
        <w:t>neurodiverse</w:t>
      </w:r>
      <w:proofErr w:type="spellEnd"/>
      <w:r>
        <w:t xml:space="preserve"> or chronically ill</w:t>
      </w:r>
    </w:p>
    <w:p w14:paraId="00000088" w14:textId="77777777" w:rsidR="00BF29CC" w:rsidRDefault="00AA2D41">
      <w:pPr>
        <w:numPr>
          <w:ilvl w:val="0"/>
          <w:numId w:val="9"/>
        </w:numPr>
      </w:pPr>
      <w:r>
        <w:t xml:space="preserve">Have creatives with disability as key decision-makers (or making significant contribution to decision making) about the direction of the work, key creative roles, the style, promotion </w:t>
      </w:r>
      <w:proofErr w:type="spellStart"/>
      <w:r>
        <w:t>etc</w:t>
      </w:r>
      <w:proofErr w:type="spellEnd"/>
    </w:p>
    <w:p w14:paraId="00000089" w14:textId="6253FC4E" w:rsidR="00BF29CC" w:rsidRDefault="00AA2D41">
      <w:pPr>
        <w:numPr>
          <w:ilvl w:val="0"/>
          <w:numId w:val="9"/>
        </w:numPr>
      </w:pPr>
      <w:r>
        <w:t>And include artists in key creative roles</w:t>
      </w:r>
    </w:p>
    <w:p w14:paraId="4B031773" w14:textId="50A76BD2" w:rsidR="001932B7" w:rsidRDefault="001932B7" w:rsidP="001932B7"/>
    <w:p w14:paraId="16BE09ED" w14:textId="77777777" w:rsidR="001932B7" w:rsidRDefault="001932B7" w:rsidP="001932B7">
      <w:r>
        <w:t xml:space="preserve">The term ‘Deaf and Disabled people’ includes anyone with a lived experience of disability. This could be: </w:t>
      </w:r>
    </w:p>
    <w:p w14:paraId="138F7D67" w14:textId="77777777" w:rsidR="001932B7" w:rsidRDefault="001932B7" w:rsidP="001932B7"/>
    <w:p w14:paraId="02CA83A8" w14:textId="77777777" w:rsidR="001932B7" w:rsidRDefault="001932B7" w:rsidP="001932B7">
      <w:pPr>
        <w:pStyle w:val="ListParagraph"/>
        <w:numPr>
          <w:ilvl w:val="0"/>
          <w:numId w:val="18"/>
        </w:numPr>
      </w:pPr>
      <w:r>
        <w:t>visible or invisible</w:t>
      </w:r>
    </w:p>
    <w:p w14:paraId="2E297017" w14:textId="77777777" w:rsidR="001932B7" w:rsidRDefault="001932B7" w:rsidP="001932B7">
      <w:pPr>
        <w:pStyle w:val="ListParagraph"/>
        <w:numPr>
          <w:ilvl w:val="0"/>
          <w:numId w:val="18"/>
        </w:numPr>
      </w:pPr>
      <w:r>
        <w:t>sensory or physical</w:t>
      </w:r>
    </w:p>
    <w:p w14:paraId="06BDF4B5" w14:textId="77777777" w:rsidR="001932B7" w:rsidRDefault="001932B7" w:rsidP="001932B7">
      <w:pPr>
        <w:pStyle w:val="ListParagraph"/>
        <w:numPr>
          <w:ilvl w:val="0"/>
          <w:numId w:val="18"/>
        </w:numPr>
      </w:pPr>
      <w:proofErr w:type="spellStart"/>
      <w:r>
        <w:t>neurodiverse</w:t>
      </w:r>
      <w:proofErr w:type="spellEnd"/>
    </w:p>
    <w:p w14:paraId="40617FC6" w14:textId="77777777" w:rsidR="001932B7" w:rsidRDefault="001932B7" w:rsidP="001932B7">
      <w:pPr>
        <w:pStyle w:val="ListParagraph"/>
        <w:numPr>
          <w:ilvl w:val="0"/>
          <w:numId w:val="18"/>
        </w:numPr>
      </w:pPr>
      <w:r>
        <w:t>cognitive</w:t>
      </w:r>
    </w:p>
    <w:p w14:paraId="776F955C" w14:textId="77777777" w:rsidR="001932B7" w:rsidRDefault="001932B7" w:rsidP="001932B7">
      <w:pPr>
        <w:pStyle w:val="ListParagraph"/>
        <w:numPr>
          <w:ilvl w:val="0"/>
          <w:numId w:val="18"/>
        </w:numPr>
      </w:pPr>
      <w:r>
        <w:t>intellectual or developmental</w:t>
      </w:r>
    </w:p>
    <w:p w14:paraId="0EC1E0BD" w14:textId="77777777" w:rsidR="001932B7" w:rsidRDefault="001932B7" w:rsidP="001932B7">
      <w:pPr>
        <w:pStyle w:val="ListParagraph"/>
        <w:numPr>
          <w:ilvl w:val="0"/>
          <w:numId w:val="18"/>
        </w:numPr>
      </w:pPr>
      <w:r>
        <w:t>mental health or illness</w:t>
      </w:r>
    </w:p>
    <w:p w14:paraId="53E0CF16" w14:textId="77777777" w:rsidR="001932B7" w:rsidRDefault="001932B7" w:rsidP="001932B7"/>
    <w:p w14:paraId="41E03759" w14:textId="1D2C9F1D" w:rsidR="001932B7" w:rsidRDefault="001932B7" w:rsidP="001932B7">
      <w:r>
        <w:t>We use ‘Deaf’ to respect the right of the Deaf community to label their experience as one of cultural and linguistic difference.</w:t>
      </w:r>
    </w:p>
    <w:p w14:paraId="0000008A" w14:textId="77777777" w:rsidR="00BF29CC" w:rsidRDefault="00BF29CC"/>
    <w:p w14:paraId="0000008B" w14:textId="3F8E5981" w:rsidR="00BF29CC" w:rsidRDefault="00AA2D41">
      <w:pPr>
        <w:pStyle w:val="Heading2"/>
        <w:numPr>
          <w:ilvl w:val="0"/>
          <w:numId w:val="5"/>
        </w:numPr>
      </w:pPr>
      <w:bookmarkStart w:id="36" w:name="_57hfjdaddv65" w:colFirst="0" w:colLast="0"/>
      <w:bookmarkStart w:id="37" w:name="_Toc83634588"/>
      <w:bookmarkEnd w:id="36"/>
      <w:r>
        <w:t>What career stage do I need to be to apply?</w:t>
      </w:r>
      <w:bookmarkEnd w:id="37"/>
    </w:p>
    <w:p w14:paraId="0000008C" w14:textId="77777777" w:rsidR="00BF29CC" w:rsidRDefault="00BF29CC"/>
    <w:p w14:paraId="0000008D" w14:textId="77777777" w:rsidR="00BF29CC" w:rsidRDefault="00AA2D41">
      <w:r>
        <w:t>The Warehouse Residency accepts EOIs from creatives at any career stage. We do not base experience on academic and professional history and encourage applicants to self-identify whether this program is the right fit for them.</w:t>
      </w:r>
    </w:p>
    <w:p w14:paraId="0000008E" w14:textId="77777777" w:rsidR="00BF29CC" w:rsidRDefault="00BF29CC"/>
    <w:p w14:paraId="0000008F" w14:textId="6738990B" w:rsidR="00BF29CC" w:rsidRDefault="00AA2D41">
      <w:pPr>
        <w:pStyle w:val="Heading2"/>
        <w:numPr>
          <w:ilvl w:val="0"/>
          <w:numId w:val="5"/>
        </w:numPr>
      </w:pPr>
      <w:bookmarkStart w:id="38" w:name="_wga6xfilfy18" w:colFirst="0" w:colLast="0"/>
      <w:bookmarkStart w:id="39" w:name="_Toc83634589"/>
      <w:bookmarkEnd w:id="38"/>
      <w:r>
        <w:t>Do I have to disclose my disability to apply?</w:t>
      </w:r>
      <w:bookmarkEnd w:id="39"/>
    </w:p>
    <w:p w14:paraId="00000090" w14:textId="77777777" w:rsidR="00BF29CC" w:rsidRDefault="00BF29CC"/>
    <w:p w14:paraId="00000091" w14:textId="43A36924" w:rsidR="00BF29CC" w:rsidRDefault="00AA2D41">
      <w:r>
        <w:t xml:space="preserve">No. We do not require applicants to disclose personal or medical information. </w:t>
      </w:r>
    </w:p>
    <w:p w14:paraId="6F05517B" w14:textId="77777777" w:rsidR="008A0A12" w:rsidRDefault="008A0A12"/>
    <w:p w14:paraId="00000092" w14:textId="6013AF98" w:rsidR="00BF29CC" w:rsidRDefault="00AA2D41">
      <w:pPr>
        <w:pStyle w:val="Heading2"/>
        <w:numPr>
          <w:ilvl w:val="0"/>
          <w:numId w:val="5"/>
        </w:numPr>
      </w:pPr>
      <w:bookmarkStart w:id="40" w:name="_9fstpy5g64d9" w:colFirst="0" w:colLast="0"/>
      <w:bookmarkStart w:id="41" w:name="_Toc83634590"/>
      <w:bookmarkEnd w:id="40"/>
      <w:r>
        <w:t>How many projects will be supported?</w:t>
      </w:r>
      <w:bookmarkEnd w:id="41"/>
    </w:p>
    <w:p w14:paraId="00000093" w14:textId="77777777" w:rsidR="00BF29CC" w:rsidRDefault="00BF29CC"/>
    <w:p w14:paraId="00000095" w14:textId="2BD8EAB7" w:rsidR="00BF29CC" w:rsidRDefault="00AA2D41">
      <w:r>
        <w:t>Two projects will be supported each year, until 2027. This call out is for projects taking place in 2022.</w:t>
      </w:r>
    </w:p>
    <w:p w14:paraId="3BB12B19" w14:textId="77777777" w:rsidR="008A0A12" w:rsidRPr="008A0A12" w:rsidRDefault="008A0A12"/>
    <w:p w14:paraId="00000096" w14:textId="1A73F28D" w:rsidR="00BF29CC" w:rsidRDefault="00BA2952">
      <w:pPr>
        <w:pStyle w:val="Heading2"/>
        <w:numPr>
          <w:ilvl w:val="0"/>
          <w:numId w:val="5"/>
        </w:numPr>
      </w:pPr>
      <w:bookmarkStart w:id="42" w:name="_e76zq09mvx73" w:colFirst="0" w:colLast="0"/>
      <w:bookmarkStart w:id="43" w:name="_Toc83634591"/>
      <w:bookmarkEnd w:id="42"/>
      <w:r>
        <w:lastRenderedPageBreak/>
        <w:t>Can I apply multiple times?</w:t>
      </w:r>
      <w:bookmarkEnd w:id="43"/>
    </w:p>
    <w:p w14:paraId="00000097" w14:textId="77777777" w:rsidR="00BF29CC" w:rsidRDefault="00BF29CC"/>
    <w:p w14:paraId="00000098" w14:textId="77777777" w:rsidR="00BF29CC" w:rsidRDefault="00AA2D41">
      <w:r>
        <w:t>There’s no limit to how many EOIs you can be attached to. We know that creatives may want to work in different ways and teams to deliver different concepts, and don’t want to restrict collaborative possibilities or application eligibility in that regard.</w:t>
      </w:r>
    </w:p>
    <w:p w14:paraId="00000099" w14:textId="77777777" w:rsidR="00BF29CC" w:rsidRDefault="00BF29CC"/>
    <w:p w14:paraId="0000009B" w14:textId="320970B7" w:rsidR="00BF29CC" w:rsidRDefault="00AA2D41" w:rsidP="008A0A12">
      <w:pPr>
        <w:pStyle w:val="Heading2"/>
        <w:numPr>
          <w:ilvl w:val="0"/>
          <w:numId w:val="5"/>
        </w:numPr>
      </w:pPr>
      <w:bookmarkStart w:id="44" w:name="_1wvsp4tuycr7" w:colFirst="0" w:colLast="0"/>
      <w:bookmarkStart w:id="45" w:name="_Toc83634592"/>
      <w:bookmarkEnd w:id="44"/>
      <w:r>
        <w:t>Am I able to apply for more than one Arts House program?</w:t>
      </w:r>
      <w:bookmarkEnd w:id="45"/>
    </w:p>
    <w:p w14:paraId="6A07ADCC" w14:textId="77777777" w:rsidR="008A0A12" w:rsidRDefault="008A0A12"/>
    <w:p w14:paraId="0000009C" w14:textId="2959831D" w:rsidR="00BF29CC" w:rsidRDefault="00AA2D41">
      <w:r>
        <w:t xml:space="preserve">Yes. You can apply for </w:t>
      </w:r>
      <w:proofErr w:type="spellStart"/>
      <w:r>
        <w:t>CultureLAB</w:t>
      </w:r>
      <w:proofErr w:type="spellEnd"/>
      <w:r>
        <w:t>, Makeshift Publics and The Warehouse Residency. However, please note that each of these opportunities are very distinct and have different criteria, so please consider each program and your suitability.</w:t>
      </w:r>
    </w:p>
    <w:p w14:paraId="17A40BBD" w14:textId="0B6303CA" w:rsidR="00201902" w:rsidRDefault="00201902"/>
    <w:p w14:paraId="07A47980" w14:textId="30547331" w:rsidR="00201902" w:rsidRDefault="00201902" w:rsidP="00201902">
      <w:pPr>
        <w:pStyle w:val="Heading2"/>
        <w:numPr>
          <w:ilvl w:val="0"/>
          <w:numId w:val="5"/>
        </w:numPr>
      </w:pPr>
      <w:bookmarkStart w:id="46" w:name="_Toc83634593"/>
      <w:r>
        <w:t>Will I own my IP, and what about Indigenous Cultural Intellectual Property?</w:t>
      </w:r>
      <w:bookmarkEnd w:id="46"/>
    </w:p>
    <w:p w14:paraId="458D92D5" w14:textId="77777777" w:rsidR="00201902" w:rsidRDefault="00201902" w:rsidP="00201902"/>
    <w:p w14:paraId="0000009D" w14:textId="32D3FAF7" w:rsidR="00BF29CC" w:rsidRDefault="00201902">
      <w:r>
        <w:t>Artists that work with Arts House retain all intellectual property on their work. Indigenous Cultural Intellectual Property is owned by the artist for any words, works or research developed as part of The Warehouse Residency and these remain at all times solely owned by the artist (or any 3rd party who holds rights) and are not assigned to Arts House in any way.</w:t>
      </w:r>
      <w:r>
        <w:br/>
      </w:r>
    </w:p>
    <w:p w14:paraId="0000009E" w14:textId="27A79EC1" w:rsidR="00BF29CC" w:rsidRDefault="00AA2D41">
      <w:pPr>
        <w:pStyle w:val="Heading2"/>
        <w:numPr>
          <w:ilvl w:val="0"/>
          <w:numId w:val="5"/>
        </w:numPr>
      </w:pPr>
      <w:bookmarkStart w:id="47" w:name="_t6g7h0uhl2wm" w:colFirst="0" w:colLast="0"/>
      <w:bookmarkStart w:id="48" w:name="_Toc83634594"/>
      <w:bookmarkEnd w:id="47"/>
      <w:r>
        <w:t>Where does The Warehouse Residency take place?</w:t>
      </w:r>
      <w:bookmarkEnd w:id="48"/>
    </w:p>
    <w:p w14:paraId="0000009F" w14:textId="77777777" w:rsidR="00BF29CC" w:rsidRDefault="00BF29CC"/>
    <w:p w14:paraId="1EF291C6" w14:textId="387FCB18" w:rsidR="006E087C" w:rsidRDefault="00AA2D41" w:rsidP="006E087C">
      <w:r>
        <w:t>The residency takes place at Arts House, North Melbourne Town Hall. Artists are provided the Warehouse (ground level, detached building) as a dedicated studio space for the residency for three months. You can view information about the Warehouse and key access information</w:t>
      </w:r>
      <w:r w:rsidR="006E087C">
        <w:t xml:space="preserve"> about Arts House or</w:t>
      </w:r>
      <w:hyperlink r:id="rId22">
        <w:r w:rsidR="006E087C">
          <w:rPr>
            <w:color w:val="1155CC"/>
            <w:u w:val="single"/>
          </w:rPr>
          <w:t xml:space="preserve"> take a virtual tour of the space.</w:t>
        </w:r>
      </w:hyperlink>
      <w:r w:rsidR="006E087C">
        <w:t xml:space="preserve"> Please note the virtual tour is visual only and does not include the bathrooms.</w:t>
      </w:r>
    </w:p>
    <w:p w14:paraId="0F47F12D" w14:textId="5ACF0E0D" w:rsidR="006E087C" w:rsidRDefault="006E087C"/>
    <w:p w14:paraId="2EFA303C" w14:textId="77777777" w:rsidR="001932B7" w:rsidRPr="006E087C" w:rsidRDefault="001932B7" w:rsidP="001932B7">
      <w:pPr>
        <w:numPr>
          <w:ilvl w:val="0"/>
          <w:numId w:val="12"/>
        </w:numPr>
        <w:rPr>
          <w:rStyle w:val="Hyperlink"/>
          <w:highlight w:val="white"/>
        </w:rPr>
      </w:pPr>
      <w:r>
        <w:rPr>
          <w:highlight w:val="white"/>
        </w:rPr>
        <w:fldChar w:fldCharType="begin"/>
      </w:r>
      <w:r>
        <w:rPr>
          <w:highlight w:val="white"/>
        </w:rPr>
        <w:instrText xml:space="preserve"> HYPERLINK "https://www.artshouse.com.au/wp-content/uploads/2021/09/Arts_House_Building_Information_Pack_2021.pdf" </w:instrText>
      </w:r>
      <w:r>
        <w:rPr>
          <w:highlight w:val="white"/>
        </w:rPr>
        <w:fldChar w:fldCharType="separate"/>
      </w:r>
      <w:r w:rsidRPr="006E087C">
        <w:rPr>
          <w:rStyle w:val="Hyperlink"/>
          <w:highlight w:val="white"/>
        </w:rPr>
        <w:t xml:space="preserve">Download PDF format of Arts House Building Pack with access info </w:t>
      </w:r>
    </w:p>
    <w:p w14:paraId="4F194CBB" w14:textId="77777777" w:rsidR="001932B7" w:rsidRPr="006E087C" w:rsidRDefault="001932B7" w:rsidP="001932B7">
      <w:pPr>
        <w:numPr>
          <w:ilvl w:val="0"/>
          <w:numId w:val="12"/>
        </w:numPr>
        <w:rPr>
          <w:highlight w:val="white"/>
        </w:rPr>
      </w:pPr>
      <w:r>
        <w:rPr>
          <w:highlight w:val="white"/>
        </w:rPr>
        <w:fldChar w:fldCharType="end"/>
      </w:r>
      <w:hyperlink r:id="rId23" w:history="1">
        <w:r>
          <w:rPr>
            <w:rStyle w:val="Hyperlink"/>
          </w:rPr>
          <w:t>Download Word format of Arts House Building Pack with access info</w:t>
        </w:r>
      </w:hyperlink>
      <w:r>
        <w:t xml:space="preserve">  </w:t>
      </w:r>
    </w:p>
    <w:p w14:paraId="26538DE6" w14:textId="7B586BA3" w:rsidR="008A0A12" w:rsidRDefault="008A0A12"/>
    <w:p w14:paraId="0A26442E" w14:textId="791244D7" w:rsidR="007E5841" w:rsidRDefault="007E5841"/>
    <w:p w14:paraId="4CE7EBC8" w14:textId="77777777" w:rsidR="007E5841" w:rsidRDefault="007E5841"/>
    <w:p w14:paraId="000000A1" w14:textId="7C69FD14" w:rsidR="00BF29CC" w:rsidRDefault="00AA2D41">
      <w:pPr>
        <w:pStyle w:val="Heading2"/>
        <w:numPr>
          <w:ilvl w:val="0"/>
          <w:numId w:val="5"/>
        </w:numPr>
      </w:pPr>
      <w:bookmarkStart w:id="49" w:name="_dliz0yuuxequ" w:colFirst="0" w:colLast="0"/>
      <w:bookmarkStart w:id="50" w:name="_Toc83634595"/>
      <w:bookmarkEnd w:id="49"/>
      <w:r>
        <w:lastRenderedPageBreak/>
        <w:t>Do I have to be at Arts House full-time during my residency?</w:t>
      </w:r>
      <w:bookmarkEnd w:id="50"/>
    </w:p>
    <w:p w14:paraId="000000A2" w14:textId="77777777" w:rsidR="00BF29CC" w:rsidRDefault="00BF29CC"/>
    <w:p w14:paraId="000000A3" w14:textId="77777777" w:rsidR="00BF29CC" w:rsidRDefault="00AA2D41">
      <w:r>
        <w:t>No. The residency is your time and you can determine how to use it. Arts House supports residency hours which suits you and your project needs. If you are selected, we can help sketch out a residency plan and how you’d best like to spend the time.</w:t>
      </w:r>
    </w:p>
    <w:p w14:paraId="000000A4" w14:textId="77777777" w:rsidR="00BF29CC" w:rsidRDefault="00BF29CC">
      <w:pPr>
        <w:rPr>
          <w:rFonts w:ascii="Helvetica" w:eastAsia="Helvetica" w:hAnsi="Helvetica" w:cs="Helvetica"/>
        </w:rPr>
      </w:pPr>
    </w:p>
    <w:p w14:paraId="000000A5" w14:textId="1765EF93" w:rsidR="00BF29CC" w:rsidRDefault="00AA2D41">
      <w:pPr>
        <w:pStyle w:val="Heading2"/>
        <w:numPr>
          <w:ilvl w:val="0"/>
          <w:numId w:val="5"/>
        </w:numPr>
      </w:pPr>
      <w:bookmarkStart w:id="51" w:name="_n90ek7yg9mc4" w:colFirst="0" w:colLast="0"/>
      <w:bookmarkStart w:id="52" w:name="_Toc83634596"/>
      <w:bookmarkEnd w:id="51"/>
      <w:r>
        <w:t>Can I do my residency remotely?</w:t>
      </w:r>
      <w:bookmarkEnd w:id="52"/>
    </w:p>
    <w:p w14:paraId="000000A6" w14:textId="77777777" w:rsidR="00BF29CC" w:rsidRDefault="00BF29CC"/>
    <w:p w14:paraId="000000A7" w14:textId="77777777" w:rsidR="00BF29CC" w:rsidRDefault="00AA2D41">
      <w:r>
        <w:t>The Warehouse Residency set-up to predominantly support in-venue based residencies and outcomes, however we understand that this might not suit everyone in your creative team. If you have collaborators who need to work remotely we can help find solutions to support this.</w:t>
      </w:r>
    </w:p>
    <w:p w14:paraId="000000A8" w14:textId="77777777" w:rsidR="00BF29CC" w:rsidRDefault="00BF29CC">
      <w:pPr>
        <w:rPr>
          <w:rFonts w:ascii="Helvetica" w:eastAsia="Helvetica" w:hAnsi="Helvetica" w:cs="Helvetica"/>
        </w:rPr>
      </w:pPr>
    </w:p>
    <w:p w14:paraId="000000A9" w14:textId="71139EAF" w:rsidR="00BF29CC" w:rsidRDefault="00AA2D41">
      <w:pPr>
        <w:pStyle w:val="Heading2"/>
        <w:numPr>
          <w:ilvl w:val="0"/>
          <w:numId w:val="5"/>
        </w:numPr>
      </w:pPr>
      <w:bookmarkStart w:id="53" w:name="_b1680goa57j4" w:colFirst="0" w:colLast="0"/>
      <w:bookmarkStart w:id="54" w:name="_Toc83634597"/>
      <w:bookmarkEnd w:id="53"/>
      <w:r>
        <w:t>Where does the presentation and outcome take place?</w:t>
      </w:r>
      <w:bookmarkEnd w:id="54"/>
    </w:p>
    <w:p w14:paraId="000000AA" w14:textId="77777777" w:rsidR="00BF29CC" w:rsidRDefault="00BF29CC"/>
    <w:p w14:paraId="02212716" w14:textId="0EF47C30" w:rsidR="006E087C" w:rsidRDefault="00AA2D41" w:rsidP="006E087C">
      <w:r>
        <w:t>The presentat</w:t>
      </w:r>
      <w:r w:rsidR="00D841FD">
        <w:t>ion takes place at Arts House</w:t>
      </w:r>
      <w:r w:rsidR="006E087C">
        <w:t xml:space="preserve"> inside the Warehouse or a Studio space</w:t>
      </w:r>
      <w:r>
        <w:t xml:space="preserve"> which is located on Level 1 (lift and stair access) with the option to expand </w:t>
      </w:r>
      <w:r w:rsidR="006E087C">
        <w:t>into other areas of the building</w:t>
      </w:r>
      <w:r>
        <w:t xml:space="preserve">. </w:t>
      </w:r>
      <w:r w:rsidR="006E087C">
        <w:t>You can view information about the Warehouse, Studio spaces and key access information about Arts House or</w:t>
      </w:r>
      <w:hyperlink r:id="rId24">
        <w:r w:rsidR="006E087C">
          <w:rPr>
            <w:color w:val="1155CC"/>
            <w:u w:val="single"/>
          </w:rPr>
          <w:t xml:space="preserve"> take a virtual tour of the space.</w:t>
        </w:r>
      </w:hyperlink>
      <w:r w:rsidR="006E087C">
        <w:t xml:space="preserve"> Please note the virtual tour is visual only and</w:t>
      </w:r>
      <w:r w:rsidR="007E5841">
        <w:t xml:space="preserve"> does not include the bathrooms.</w:t>
      </w:r>
    </w:p>
    <w:p w14:paraId="4CE51F61" w14:textId="77777777" w:rsidR="006E087C" w:rsidRDefault="006E087C" w:rsidP="006E087C"/>
    <w:p w14:paraId="0CF1A269" w14:textId="4F5F1234" w:rsidR="006E087C" w:rsidRPr="006E087C" w:rsidRDefault="006E087C" w:rsidP="006E087C">
      <w:pPr>
        <w:numPr>
          <w:ilvl w:val="0"/>
          <w:numId w:val="12"/>
        </w:numPr>
        <w:rPr>
          <w:rStyle w:val="Hyperlink"/>
          <w:highlight w:val="white"/>
        </w:rPr>
      </w:pPr>
      <w:r>
        <w:rPr>
          <w:highlight w:val="white"/>
        </w:rPr>
        <w:fldChar w:fldCharType="begin"/>
      </w:r>
      <w:r>
        <w:rPr>
          <w:highlight w:val="white"/>
        </w:rPr>
        <w:instrText xml:space="preserve"> HYPERLINK "https://www.artshouse.com.au/wp-content/uploads/2021/09/Arts_House_Building_Information_Pack_2021.pdf" </w:instrText>
      </w:r>
      <w:r>
        <w:rPr>
          <w:highlight w:val="white"/>
        </w:rPr>
        <w:fldChar w:fldCharType="separate"/>
      </w:r>
      <w:r w:rsidRPr="006E087C">
        <w:rPr>
          <w:rStyle w:val="Hyperlink"/>
          <w:highlight w:val="white"/>
        </w:rPr>
        <w:t xml:space="preserve">Download PDF format of Arts House Building Pack with access info </w:t>
      </w:r>
    </w:p>
    <w:p w14:paraId="2CF05C47" w14:textId="4AAED020" w:rsidR="006E087C" w:rsidRPr="006E087C" w:rsidRDefault="006E087C" w:rsidP="006E087C">
      <w:pPr>
        <w:numPr>
          <w:ilvl w:val="0"/>
          <w:numId w:val="12"/>
        </w:numPr>
        <w:rPr>
          <w:highlight w:val="white"/>
        </w:rPr>
      </w:pPr>
      <w:r>
        <w:rPr>
          <w:highlight w:val="white"/>
        </w:rPr>
        <w:fldChar w:fldCharType="end"/>
      </w:r>
      <w:hyperlink r:id="rId25" w:history="1">
        <w:r>
          <w:rPr>
            <w:rStyle w:val="Hyperlink"/>
          </w:rPr>
          <w:t>Download Word format of Arts House Building Pack with access info</w:t>
        </w:r>
      </w:hyperlink>
      <w:r>
        <w:t xml:space="preserve">  </w:t>
      </w:r>
    </w:p>
    <w:p w14:paraId="000000AC" w14:textId="4A83BEF2" w:rsidR="00BF29CC" w:rsidRDefault="00BF29CC"/>
    <w:p w14:paraId="000000AD" w14:textId="7DF852E5" w:rsidR="00BF29CC" w:rsidRDefault="00AA2D41">
      <w:pPr>
        <w:pStyle w:val="Heading2"/>
        <w:numPr>
          <w:ilvl w:val="0"/>
          <w:numId w:val="5"/>
        </w:numPr>
      </w:pPr>
      <w:bookmarkStart w:id="55" w:name="_6salt1v5dxrb" w:colFirst="0" w:colLast="0"/>
      <w:bookmarkStart w:id="56" w:name="_Toc83634598"/>
      <w:bookmarkEnd w:id="55"/>
      <w:r>
        <w:t>What can I present?</w:t>
      </w:r>
      <w:bookmarkEnd w:id="56"/>
    </w:p>
    <w:p w14:paraId="000000AE" w14:textId="77777777" w:rsidR="00BF29CC" w:rsidRDefault="00BF29CC"/>
    <w:p w14:paraId="000000AF" w14:textId="77777777" w:rsidR="00BF29CC" w:rsidRDefault="00AA2D41">
      <w:r>
        <w:t>We are interested in projects that are experimental, demonstrate an inclusive approach to audiences and embed access as a creative approach in making the work. Presentation outcomes can include a wide range of public activities such as one-off or a series of events, workshops, exhibition, live performance or interdisciplinary works,</w:t>
      </w:r>
    </w:p>
    <w:p w14:paraId="000000B0" w14:textId="77777777" w:rsidR="00BF29CC" w:rsidRDefault="00AA2D41">
      <w:r>
        <w:t>The presentation outcomes can be determined in the residency with the Arts House team.</w:t>
      </w:r>
    </w:p>
    <w:p w14:paraId="000000B1" w14:textId="5BBCAB7A" w:rsidR="00BF29CC" w:rsidRDefault="00AA2D41">
      <w:pPr>
        <w:pStyle w:val="Heading2"/>
        <w:numPr>
          <w:ilvl w:val="0"/>
          <w:numId w:val="5"/>
        </w:numPr>
      </w:pPr>
      <w:bookmarkStart w:id="57" w:name="_m9pj59m0dbi0" w:colFirst="0" w:colLast="0"/>
      <w:bookmarkStart w:id="58" w:name="_Toc83634599"/>
      <w:bookmarkEnd w:id="57"/>
      <w:r>
        <w:t>Can my project be digital?</w:t>
      </w:r>
      <w:bookmarkEnd w:id="58"/>
    </w:p>
    <w:p w14:paraId="000000B2" w14:textId="77777777" w:rsidR="00BF29CC" w:rsidRDefault="00BF29CC"/>
    <w:p w14:paraId="000000B4" w14:textId="2A1BC325" w:rsidR="00BF29CC" w:rsidRDefault="00AA2D41">
      <w:r>
        <w:t xml:space="preserve">Projects can have digital outcomes, but this commission isn’t about producing art for online. </w:t>
      </w:r>
    </w:p>
    <w:p w14:paraId="000000B5" w14:textId="20E80418" w:rsidR="00BF29CC" w:rsidRDefault="00AA2D41">
      <w:pPr>
        <w:pStyle w:val="Heading2"/>
        <w:numPr>
          <w:ilvl w:val="0"/>
          <w:numId w:val="5"/>
        </w:numPr>
      </w:pPr>
      <w:bookmarkStart w:id="59" w:name="_7wq1cqc7xo5y" w:colFirst="0" w:colLast="0"/>
      <w:bookmarkStart w:id="60" w:name="_Toc83634600"/>
      <w:bookmarkEnd w:id="59"/>
      <w:r>
        <w:lastRenderedPageBreak/>
        <w:t>When will my presentation happen?</w:t>
      </w:r>
      <w:bookmarkEnd w:id="60"/>
    </w:p>
    <w:p w14:paraId="000000B6" w14:textId="77777777" w:rsidR="00BF29CC" w:rsidRDefault="00BF29CC"/>
    <w:p w14:paraId="000000B7" w14:textId="77777777" w:rsidR="00BF29CC" w:rsidRDefault="00AA2D41">
      <w:r>
        <w:t xml:space="preserve">Artists are provided a dedicated presentation Studio space for four weeks to deliver their work including install and </w:t>
      </w:r>
      <w:proofErr w:type="spellStart"/>
      <w:r>
        <w:t>deinstall</w:t>
      </w:r>
      <w:proofErr w:type="spellEnd"/>
      <w:r>
        <w:t>. We have allocated a month to include flexibility of when outcomes might happen during this time.</w:t>
      </w:r>
    </w:p>
    <w:p w14:paraId="000000B8" w14:textId="77777777" w:rsidR="00BF29CC" w:rsidRDefault="00BF29CC"/>
    <w:p w14:paraId="000000B9" w14:textId="77777777" w:rsidR="00BF29CC" w:rsidRDefault="00AA2D41">
      <w:r>
        <w:t>We will work with selected artists during the residency to determine the presentation outcomes and schedule. We can delay and adjust these expectations at any time for many reasons and remain adaptive to your needs.</w:t>
      </w:r>
    </w:p>
    <w:p w14:paraId="000000BA" w14:textId="77777777" w:rsidR="00BF29CC" w:rsidRDefault="00BF29CC"/>
    <w:p w14:paraId="000000BB" w14:textId="02C0F3EB" w:rsidR="00BF29CC" w:rsidRDefault="00BA2952">
      <w:pPr>
        <w:pStyle w:val="Heading2"/>
        <w:numPr>
          <w:ilvl w:val="0"/>
          <w:numId w:val="5"/>
        </w:numPr>
      </w:pPr>
      <w:bookmarkStart w:id="61" w:name="_lc9y4pn453lp" w:colFirst="0" w:colLast="0"/>
      <w:bookmarkStart w:id="62" w:name="_Toc83634601"/>
      <w:bookmarkEnd w:id="61"/>
      <w:r>
        <w:t>How was The Warehouse Residency co-designed</w:t>
      </w:r>
      <w:r w:rsidR="00AA2D41">
        <w:t>?</w:t>
      </w:r>
      <w:bookmarkEnd w:id="62"/>
    </w:p>
    <w:p w14:paraId="000000BC" w14:textId="77777777" w:rsidR="00BF29CC" w:rsidRDefault="00AA2D41">
      <w:pPr>
        <w:rPr>
          <w:rFonts w:ascii="Helvetica" w:eastAsia="Helvetica" w:hAnsi="Helvetica" w:cs="Helvetica"/>
        </w:rPr>
      </w:pPr>
      <w:r>
        <w:rPr>
          <w:rFonts w:ascii="Helvetica" w:eastAsia="Helvetica" w:hAnsi="Helvetica" w:cs="Helvetica"/>
        </w:rPr>
        <w:t xml:space="preserve"> </w:t>
      </w:r>
    </w:p>
    <w:p w14:paraId="000000BD" w14:textId="77777777" w:rsidR="00BF29CC" w:rsidRDefault="00AA2D41">
      <w:r>
        <w:t xml:space="preserve">Alongside co-facilitation with Arts Access Victoria, Arts House appointed six D/deaf, Disabled and/or </w:t>
      </w:r>
      <w:proofErr w:type="spellStart"/>
      <w:r>
        <w:t>neurodiverse</w:t>
      </w:r>
      <w:proofErr w:type="spellEnd"/>
      <w:r>
        <w:t xml:space="preserve"> artists to help shape The Warehouse Residency program – its core principles, processes and support mechanisms.  </w:t>
      </w:r>
    </w:p>
    <w:p w14:paraId="000000BE" w14:textId="77777777" w:rsidR="00BF29CC" w:rsidRDefault="00BF29CC"/>
    <w:p w14:paraId="000000BF" w14:textId="77777777" w:rsidR="00BF29CC" w:rsidRDefault="00AA2D41">
      <w:r>
        <w:t xml:space="preserve">These consultants included: Luke King, Eva Sifis, Hannah </w:t>
      </w:r>
      <w:proofErr w:type="spellStart"/>
      <w:r>
        <w:t>Morphy</w:t>
      </w:r>
      <w:proofErr w:type="spellEnd"/>
      <w:r>
        <w:t xml:space="preserve">-Walsh, Pauline </w:t>
      </w:r>
      <w:proofErr w:type="spellStart"/>
      <w:r>
        <w:t>Vetuna</w:t>
      </w:r>
      <w:proofErr w:type="spellEnd"/>
      <w:r>
        <w:t>, Jonathan Craig, Kath Duncan, and Janice Florence from Arts Access Victoria.</w:t>
      </w:r>
    </w:p>
    <w:p w14:paraId="000000C0" w14:textId="77777777" w:rsidR="00BF29CC" w:rsidRDefault="00BF29CC"/>
    <w:p w14:paraId="000000C1" w14:textId="033653FF" w:rsidR="00BF29CC" w:rsidRDefault="00AA2D41">
      <w:pPr>
        <w:rPr>
          <w:rFonts w:ascii="Helvetica" w:eastAsia="Helvetica" w:hAnsi="Helvetica" w:cs="Helvetica"/>
        </w:rPr>
      </w:pPr>
      <w:r>
        <w:t>The consultants provided advice on artist support during residency and presentation – access, services, pro</w:t>
      </w:r>
      <w:r w:rsidR="00BA2952">
        <w:t>ducing, admin, consultations</w:t>
      </w:r>
      <w:r>
        <w:t>; offered suggestions and ideas for how the residency can be unique within the arts landscape and fulfil what might be lacking. Provide advice and review of application process and selection criteria for annual call out.</w:t>
      </w:r>
    </w:p>
    <w:p w14:paraId="000000C2" w14:textId="3FF213F1" w:rsidR="00BF29CC" w:rsidRDefault="00AA2D41">
      <w:pPr>
        <w:pStyle w:val="Heading1"/>
      </w:pPr>
      <w:bookmarkStart w:id="63" w:name="_eg38y2dbxrh2" w:colFirst="0" w:colLast="0"/>
      <w:bookmarkStart w:id="64" w:name="_Toc83634602"/>
      <w:bookmarkEnd w:id="63"/>
      <w:r>
        <w:rPr>
          <w:b/>
          <w:sz w:val="36"/>
          <w:szCs w:val="36"/>
        </w:rPr>
        <w:t>Fees and Finances</w:t>
      </w:r>
      <w:bookmarkEnd w:id="64"/>
    </w:p>
    <w:p w14:paraId="000000C3" w14:textId="44130363" w:rsidR="00BF29CC" w:rsidRDefault="00AA2D41">
      <w:pPr>
        <w:pStyle w:val="Heading2"/>
        <w:numPr>
          <w:ilvl w:val="0"/>
          <w:numId w:val="5"/>
        </w:numPr>
      </w:pPr>
      <w:bookmarkStart w:id="65" w:name="_t8dcjb9b8zfz" w:colFirst="0" w:colLast="0"/>
      <w:bookmarkStart w:id="66" w:name="_Toc83634603"/>
      <w:bookmarkEnd w:id="65"/>
      <w:r>
        <w:t>What financial resources am I offered if successful?</w:t>
      </w:r>
      <w:bookmarkEnd w:id="66"/>
    </w:p>
    <w:p w14:paraId="000000C4" w14:textId="77777777" w:rsidR="00BF29CC" w:rsidRDefault="00BF29CC"/>
    <w:p w14:paraId="5C573E64" w14:textId="77777777" w:rsidR="003739D6" w:rsidRDefault="00AA2D41">
      <w:r>
        <w:t>Arts House will provid</w:t>
      </w:r>
      <w:r w:rsidR="004D7AF2">
        <w:t>e successful applicants with $25</w:t>
      </w:r>
      <w:r>
        <w:t>,000 cash support</w:t>
      </w:r>
      <w:r w:rsidR="002E70FF">
        <w:t xml:space="preserve"> towards artist fees, materials and</w:t>
      </w:r>
      <w:r w:rsidR="004D7AF2">
        <w:t xml:space="preserve"> a budget of $4,000 for access services, support and</w:t>
      </w:r>
      <w:r w:rsidR="002E70FF">
        <w:t xml:space="preserve"> </w:t>
      </w:r>
      <w:r>
        <w:t xml:space="preserve">consultation. Projects need to sit within these costs and not rely on additional resources. </w:t>
      </w:r>
    </w:p>
    <w:p w14:paraId="45613F71" w14:textId="77777777" w:rsidR="003739D6" w:rsidRDefault="003739D6"/>
    <w:p w14:paraId="000000C5" w14:textId="730CEE19" w:rsidR="00BF29CC" w:rsidRDefault="00AA2D41">
      <w:r>
        <w:t>We ask for a simple draft budget break-</w:t>
      </w:r>
      <w:r w:rsidR="003739D6">
        <w:t xml:space="preserve">down as part of the application to get an indication of how you will spend these funds. </w:t>
      </w:r>
    </w:p>
    <w:p w14:paraId="000000C6" w14:textId="77777777" w:rsidR="00BF29CC" w:rsidRDefault="00BF29CC"/>
    <w:p w14:paraId="000000C7" w14:textId="77777777" w:rsidR="00BF29CC" w:rsidRDefault="00AA2D41">
      <w:r>
        <w:t xml:space="preserve">This money can be spent on: </w:t>
      </w:r>
    </w:p>
    <w:p w14:paraId="7A2BA470" w14:textId="77777777" w:rsidR="00E74B72" w:rsidRDefault="00E74B72" w:rsidP="00E74B72">
      <w:pPr>
        <w:numPr>
          <w:ilvl w:val="0"/>
          <w:numId w:val="3"/>
        </w:numPr>
      </w:pPr>
      <w:r w:rsidRPr="00E74B72">
        <w:lastRenderedPageBreak/>
        <w:t xml:space="preserve">Artist fees – as a guide a minimum weekly award rate of between $1100-$1200 for artists fees + 10% Superannuation and 3% </w:t>
      </w:r>
      <w:proofErr w:type="spellStart"/>
      <w:r w:rsidRPr="00E74B72">
        <w:t>WorkCover</w:t>
      </w:r>
      <w:proofErr w:type="spellEnd"/>
      <w:r w:rsidRPr="00E74B72">
        <w:t xml:space="preserve"> </w:t>
      </w:r>
      <w:r>
        <w:t>(</w:t>
      </w:r>
      <w:hyperlink r:id="rId26" w:history="1">
        <w:r w:rsidRPr="00D04A44">
          <w:rPr>
            <w:rStyle w:val="Hyperlink"/>
          </w:rPr>
          <w:t>Live Performance Australia / Fair Work pay rate guide</w:t>
        </w:r>
      </w:hyperlink>
      <w:r>
        <w:t xml:space="preserve"> and </w:t>
      </w:r>
      <w:hyperlink r:id="rId27" w:history="1">
        <w:r w:rsidRPr="00D04A44">
          <w:rPr>
            <w:rStyle w:val="Hyperlink"/>
          </w:rPr>
          <w:t>NAVA Schedule of Fees and Rates</w:t>
        </w:r>
      </w:hyperlink>
      <w:r>
        <w:t xml:space="preserve">) </w:t>
      </w:r>
    </w:p>
    <w:p w14:paraId="000000C9" w14:textId="73C57BCF" w:rsidR="00BF29CC" w:rsidRDefault="00AA2D41" w:rsidP="00E74B72">
      <w:pPr>
        <w:numPr>
          <w:ilvl w:val="0"/>
          <w:numId w:val="3"/>
        </w:numPr>
      </w:pPr>
      <w:r>
        <w:t>Access services</w:t>
      </w:r>
      <w:r w:rsidR="002E70FF">
        <w:t>, support</w:t>
      </w:r>
      <w:r>
        <w:t xml:space="preserve"> and consultation </w:t>
      </w:r>
    </w:p>
    <w:p w14:paraId="000000CA" w14:textId="77777777" w:rsidR="00BF29CC" w:rsidRDefault="00AA2D41">
      <w:pPr>
        <w:numPr>
          <w:ilvl w:val="0"/>
          <w:numId w:val="3"/>
        </w:numPr>
      </w:pPr>
      <w:r>
        <w:t xml:space="preserve">Materials, hospitality and other incidentals </w:t>
      </w:r>
    </w:p>
    <w:p w14:paraId="000000CB" w14:textId="77777777" w:rsidR="00BF29CC" w:rsidRDefault="00AA2D41">
      <w:pPr>
        <w:numPr>
          <w:ilvl w:val="0"/>
          <w:numId w:val="3"/>
        </w:numPr>
      </w:pPr>
      <w:r>
        <w:t>For regional artists: accommodation, per diems, travel costs</w:t>
      </w:r>
    </w:p>
    <w:p w14:paraId="000000CC" w14:textId="77777777" w:rsidR="00BF29CC" w:rsidRDefault="00BF29CC"/>
    <w:p w14:paraId="000000CD" w14:textId="77777777" w:rsidR="00BF29CC" w:rsidRDefault="00AA2D41">
      <w:r>
        <w:t>In addition to this, Arts House will support projects with:</w:t>
      </w:r>
    </w:p>
    <w:p w14:paraId="000000CE" w14:textId="77777777" w:rsidR="00BF29CC" w:rsidRDefault="00AA2D41">
      <w:pPr>
        <w:numPr>
          <w:ilvl w:val="0"/>
          <w:numId w:val="15"/>
        </w:numPr>
      </w:pPr>
      <w:r>
        <w:t>Additional in-kind budget towards production costs, hires and front of house</w:t>
      </w:r>
    </w:p>
    <w:p w14:paraId="1B737D9B" w14:textId="5C13729D" w:rsidR="00BA2952" w:rsidRDefault="00BA2952">
      <w:pPr>
        <w:numPr>
          <w:ilvl w:val="0"/>
          <w:numId w:val="15"/>
        </w:numPr>
      </w:pPr>
      <w:r>
        <w:t>Contribution to auspice fee to the total of 5% ($1450)</w:t>
      </w:r>
    </w:p>
    <w:p w14:paraId="000000CF" w14:textId="56411FF2" w:rsidR="00BF29CC" w:rsidRDefault="00AA2D41">
      <w:pPr>
        <w:numPr>
          <w:ilvl w:val="0"/>
          <w:numId w:val="15"/>
        </w:numPr>
      </w:pPr>
      <w:r>
        <w:t xml:space="preserve">Provision of </w:t>
      </w:r>
      <w:proofErr w:type="spellStart"/>
      <w:r>
        <w:t>Auslan</w:t>
      </w:r>
      <w:proofErr w:type="spellEnd"/>
      <w:r>
        <w:t xml:space="preserve"> interpreters for meetings</w:t>
      </w:r>
    </w:p>
    <w:p w14:paraId="000000D0" w14:textId="77777777" w:rsidR="00BF29CC" w:rsidRDefault="00AA2D41">
      <w:pPr>
        <w:numPr>
          <w:ilvl w:val="0"/>
          <w:numId w:val="15"/>
        </w:numPr>
      </w:pPr>
      <w:r>
        <w:t xml:space="preserve">Experienced technical and production advice at all stages of residency to presentation, including technical staff to install, operate and collaborate </w:t>
      </w:r>
    </w:p>
    <w:p w14:paraId="000000D1" w14:textId="77777777" w:rsidR="00BF29CC" w:rsidRDefault="00AA2D41">
      <w:pPr>
        <w:numPr>
          <w:ilvl w:val="0"/>
          <w:numId w:val="15"/>
        </w:numPr>
      </w:pPr>
      <w:r>
        <w:t>A Creative Producer who provides support at all stages of residency to presentation, assisting in budget, project management, creative discussions and other requests as determined by the artist</w:t>
      </w:r>
    </w:p>
    <w:p w14:paraId="000000D2" w14:textId="77777777" w:rsidR="00BF29CC" w:rsidRDefault="00AA2D41">
      <w:pPr>
        <w:numPr>
          <w:ilvl w:val="0"/>
          <w:numId w:val="15"/>
        </w:numPr>
      </w:pPr>
      <w:r>
        <w:t>Opportunity to connect and network with other artists and staff at Arts House and the growing cohort of artists in The Warehouse Residency</w:t>
      </w:r>
    </w:p>
    <w:p w14:paraId="000000D3" w14:textId="77777777" w:rsidR="00BF29CC" w:rsidRDefault="00AA2D41">
      <w:pPr>
        <w:numPr>
          <w:ilvl w:val="0"/>
          <w:numId w:val="15"/>
        </w:numPr>
      </w:pPr>
      <w:r>
        <w:t>Marketing and publicity campaign as part of Arts House program</w:t>
      </w:r>
    </w:p>
    <w:p w14:paraId="000000D4" w14:textId="77777777" w:rsidR="00BF29CC" w:rsidRDefault="00AA2D41">
      <w:pPr>
        <w:numPr>
          <w:ilvl w:val="0"/>
          <w:numId w:val="15"/>
        </w:numPr>
      </w:pPr>
      <w:r>
        <w:t xml:space="preserve">Front of House staff as part of the presentation </w:t>
      </w:r>
    </w:p>
    <w:p w14:paraId="73E5DBF5" w14:textId="788EC46C" w:rsidR="00BF29CC" w:rsidRDefault="00AA2D41" w:rsidP="001932B7">
      <w:pPr>
        <w:numPr>
          <w:ilvl w:val="0"/>
          <w:numId w:val="15"/>
        </w:numPr>
      </w:pPr>
      <w:r>
        <w:t>Photo documentation of presentation outcome</w:t>
      </w:r>
    </w:p>
    <w:p w14:paraId="18126457" w14:textId="77777777" w:rsidR="001932B7" w:rsidRPr="001932B7" w:rsidRDefault="001932B7" w:rsidP="001932B7">
      <w:pPr>
        <w:ind w:left="720"/>
      </w:pPr>
    </w:p>
    <w:p w14:paraId="000000D7" w14:textId="6D02DA8B" w:rsidR="00BF29CC" w:rsidRDefault="00AA2D41">
      <w:pPr>
        <w:pStyle w:val="Heading2"/>
        <w:numPr>
          <w:ilvl w:val="0"/>
          <w:numId w:val="5"/>
        </w:numPr>
      </w:pPr>
      <w:bookmarkStart w:id="67" w:name="_aq9v7x8f2e5y" w:colFirst="0" w:colLast="0"/>
      <w:bookmarkStart w:id="68" w:name="_Toc83634604"/>
      <w:bookmarkEnd w:id="67"/>
      <w:r>
        <w:t>Do I need an auspice body?</w:t>
      </w:r>
      <w:bookmarkEnd w:id="68"/>
    </w:p>
    <w:p w14:paraId="000000D8" w14:textId="77777777" w:rsidR="00BF29CC" w:rsidRDefault="00BF29CC"/>
    <w:p w14:paraId="000000D9" w14:textId="77777777" w:rsidR="00BF29CC" w:rsidRDefault="00AA2D41">
      <w:r>
        <w:t xml:space="preserve">If successful, you will be required to seek an </w:t>
      </w:r>
      <w:proofErr w:type="spellStart"/>
      <w:r>
        <w:t>Auspicing</w:t>
      </w:r>
      <w:proofErr w:type="spellEnd"/>
      <w:r>
        <w:t xml:space="preserve"> agency unless you can supply evidence of an ABN (Australian Business Number) and meet the Australian Taxation Office requirements, along with evidence of existing Public Liability Insurance of $20 million. Successful artists or their </w:t>
      </w:r>
      <w:proofErr w:type="spellStart"/>
      <w:r>
        <w:t>Auspicing</w:t>
      </w:r>
      <w:proofErr w:type="spellEnd"/>
      <w:r>
        <w:t xml:space="preserve"> agency are also obliged to meet their obligations regarding Superannuation, Holiday Pay and </w:t>
      </w:r>
      <w:proofErr w:type="spellStart"/>
      <w:r>
        <w:t>WorkCover</w:t>
      </w:r>
      <w:proofErr w:type="spellEnd"/>
      <w:r>
        <w:t>.</w:t>
      </w:r>
    </w:p>
    <w:p w14:paraId="000000DA" w14:textId="77777777" w:rsidR="00BF29CC" w:rsidRDefault="00BF29CC"/>
    <w:p w14:paraId="000000DB" w14:textId="77777777" w:rsidR="00BF29CC" w:rsidRDefault="00AA2D41">
      <w:r>
        <w:t xml:space="preserve">Arts House will cover up to 5% auspice fee ($1450) for the administrational costs incurred. </w:t>
      </w:r>
      <w:r>
        <w:br/>
      </w:r>
    </w:p>
    <w:p w14:paraId="000000DD" w14:textId="7AEB5D70" w:rsidR="00BF29CC" w:rsidRDefault="004D7AF2" w:rsidP="00D841FD">
      <w:pPr>
        <w:pStyle w:val="Heading2"/>
        <w:numPr>
          <w:ilvl w:val="0"/>
          <w:numId w:val="5"/>
        </w:numPr>
      </w:pPr>
      <w:bookmarkStart w:id="69" w:name="_xslzq2ow4v3m" w:colFirst="0" w:colLast="0"/>
      <w:bookmarkStart w:id="70" w:name="_Toc83634605"/>
      <w:bookmarkEnd w:id="69"/>
      <w:r>
        <w:t>Is there a separate budget for access?</w:t>
      </w:r>
      <w:bookmarkEnd w:id="70"/>
    </w:p>
    <w:p w14:paraId="000000DE" w14:textId="1F38D5BF" w:rsidR="00BF29CC" w:rsidRDefault="004D7AF2">
      <w:r>
        <w:br/>
      </w:r>
      <w:r w:rsidR="002E70FF">
        <w:t xml:space="preserve">Yes! We have included a </w:t>
      </w:r>
      <w:r>
        <w:t xml:space="preserve">$4,000 </w:t>
      </w:r>
      <w:r w:rsidR="002E70FF">
        <w:t>budget for access</w:t>
      </w:r>
      <w:r>
        <w:t xml:space="preserve"> per project</w:t>
      </w:r>
      <w:r w:rsidR="002E70FF">
        <w:t xml:space="preserve">. </w:t>
      </w:r>
      <w:r w:rsidR="00AA2D41">
        <w:t>Depending on you, y</w:t>
      </w:r>
      <w:r w:rsidR="00D6054A">
        <w:t xml:space="preserve">our team and the project needs, </w:t>
      </w:r>
      <w:r w:rsidR="00AA2D41">
        <w:t>we can work together to</w:t>
      </w:r>
      <w:r w:rsidR="00D6054A">
        <w:t xml:space="preserve"> </w:t>
      </w:r>
      <w:r w:rsidR="00AA2D41">
        <w:t>lay out the best plan for these expenses. This might include: support person/ advocate for meetings, cultural liaison, service provision for presentation (e</w:t>
      </w:r>
      <w:r w:rsidR="008A0A12">
        <w:t xml:space="preserve">.g. </w:t>
      </w:r>
      <w:proofErr w:type="spellStart"/>
      <w:r w:rsidR="008A0A12">
        <w:t>Auslan</w:t>
      </w:r>
      <w:proofErr w:type="spellEnd"/>
      <w:r w:rsidR="008A0A12">
        <w:t>, Audio Description, c</w:t>
      </w:r>
      <w:r w:rsidR="00AA2D41">
        <w:t xml:space="preserve">aptioning) and </w:t>
      </w:r>
      <w:r w:rsidR="00AA2D41">
        <w:lastRenderedPageBreak/>
        <w:t>access consultants.</w:t>
      </w:r>
      <w:r>
        <w:t xml:space="preserve"> Access budgets are flexible and if you don’t spend it all, it can go towards your artist fees.</w:t>
      </w:r>
      <w:r w:rsidR="00AA2D41">
        <w:br/>
      </w:r>
    </w:p>
    <w:p w14:paraId="000000DF" w14:textId="3D7F458C" w:rsidR="00BF29CC" w:rsidRDefault="00AA2D41">
      <w:pPr>
        <w:pStyle w:val="Heading2"/>
        <w:numPr>
          <w:ilvl w:val="0"/>
          <w:numId w:val="5"/>
        </w:numPr>
      </w:pPr>
      <w:bookmarkStart w:id="71" w:name="_aujvpvn2v854" w:colFirst="0" w:colLast="0"/>
      <w:bookmarkStart w:id="72" w:name="_Toc83634606"/>
      <w:bookmarkEnd w:id="71"/>
      <w:r>
        <w:t>Will these finances affect my Pension payments?</w:t>
      </w:r>
      <w:bookmarkEnd w:id="72"/>
    </w:p>
    <w:p w14:paraId="000000E0" w14:textId="77777777" w:rsidR="00BF29CC" w:rsidRDefault="00BF29CC"/>
    <w:p w14:paraId="000000E1" w14:textId="77777777" w:rsidR="00BF29CC" w:rsidRDefault="00AA2D41">
      <w:r>
        <w:t xml:space="preserve">If you are receiving pension support and would like to arrange a payment schedule to </w:t>
      </w:r>
      <w:proofErr w:type="spellStart"/>
      <w:r>
        <w:t>minimise</w:t>
      </w:r>
      <w:proofErr w:type="spellEnd"/>
      <w:r>
        <w:t xml:space="preserve"> the impact of the commission we recommend discussing this with your auspice body at contracting stage.</w:t>
      </w:r>
    </w:p>
    <w:p w14:paraId="000000E2" w14:textId="77777777" w:rsidR="00BF29CC" w:rsidRDefault="00BF29CC"/>
    <w:p w14:paraId="4BDD6600" w14:textId="6F79B1C4" w:rsidR="00AA2D41" w:rsidRPr="008A0A12" w:rsidRDefault="00AA2D41" w:rsidP="008A0A12">
      <w:pPr>
        <w:pStyle w:val="Heading1"/>
        <w:spacing w:before="180" w:after="40"/>
        <w:rPr>
          <w:b/>
          <w:sz w:val="36"/>
          <w:szCs w:val="36"/>
        </w:rPr>
      </w:pPr>
      <w:bookmarkStart w:id="73" w:name="_akcap2jbfvnk" w:colFirst="0" w:colLast="0"/>
      <w:bookmarkStart w:id="74" w:name="_Toc83634607"/>
      <w:bookmarkEnd w:id="73"/>
      <w:r>
        <w:rPr>
          <w:b/>
          <w:sz w:val="36"/>
          <w:szCs w:val="36"/>
        </w:rPr>
        <w:t>Arts House Producing &amp; Additional Support</w:t>
      </w:r>
      <w:bookmarkEnd w:id="74"/>
    </w:p>
    <w:p w14:paraId="000000E4" w14:textId="1DE273EF" w:rsidR="00BF29CC" w:rsidRDefault="00AA2D41">
      <w:pPr>
        <w:pStyle w:val="Heading2"/>
        <w:numPr>
          <w:ilvl w:val="0"/>
          <w:numId w:val="5"/>
        </w:numPr>
      </w:pPr>
      <w:bookmarkStart w:id="75" w:name="_59ru7zceq2if" w:colFirst="0" w:colLast="0"/>
      <w:bookmarkStart w:id="76" w:name="_Toc83634608"/>
      <w:bookmarkEnd w:id="75"/>
      <w:r>
        <w:t>What support will an Arts House Creative Producer provide?</w:t>
      </w:r>
      <w:bookmarkEnd w:id="76"/>
    </w:p>
    <w:p w14:paraId="000000E5" w14:textId="77777777" w:rsidR="00BF29CC" w:rsidRDefault="00BF29CC"/>
    <w:p w14:paraId="000000E6" w14:textId="77777777" w:rsidR="00BF29CC" w:rsidRDefault="00AA2D41">
      <w:r>
        <w:t>Arts House supports artists to work in a self-determined approach and our producing support can vary.</w:t>
      </w:r>
    </w:p>
    <w:p w14:paraId="000000E7" w14:textId="77777777" w:rsidR="00BF29CC" w:rsidRDefault="00BF29CC"/>
    <w:p w14:paraId="000000E9" w14:textId="300AAC95" w:rsidR="00BF29CC" w:rsidRDefault="00AA2D41">
      <w:r>
        <w:t>For The Warehouse Residency we are embracing a flexible producing approach, and will work with selected artists to determine what the producer/artist relationship might look like and the support you need.</w:t>
      </w:r>
    </w:p>
    <w:p w14:paraId="000000EA" w14:textId="77777777" w:rsidR="00BF29CC" w:rsidRDefault="00AA2D41">
      <w:r>
        <w:t>Producing support could include, but is not limited to:</w:t>
      </w:r>
    </w:p>
    <w:p w14:paraId="000000EB" w14:textId="77777777" w:rsidR="00BF29CC" w:rsidRDefault="00AA2D41">
      <w:pPr>
        <w:numPr>
          <w:ilvl w:val="0"/>
          <w:numId w:val="11"/>
        </w:numPr>
      </w:pPr>
      <w:r>
        <w:t>Provide budget management in consultation with the artist</w:t>
      </w:r>
    </w:p>
    <w:p w14:paraId="000000EC" w14:textId="77777777" w:rsidR="00BF29CC" w:rsidRDefault="00AA2D41">
      <w:pPr>
        <w:numPr>
          <w:ilvl w:val="0"/>
          <w:numId w:val="11"/>
        </w:numPr>
      </w:pPr>
      <w:r>
        <w:t>Support contract writing for artists or contractors working on the project</w:t>
      </w:r>
    </w:p>
    <w:p w14:paraId="000000ED" w14:textId="77777777" w:rsidR="00BF29CC" w:rsidRDefault="00AA2D41">
      <w:pPr>
        <w:numPr>
          <w:ilvl w:val="0"/>
          <w:numId w:val="11"/>
        </w:numPr>
      </w:pPr>
      <w:r>
        <w:t>Be a main point of contact at Arts House and each department</w:t>
      </w:r>
    </w:p>
    <w:p w14:paraId="000000EE" w14:textId="77777777" w:rsidR="00BF29CC" w:rsidRDefault="00AA2D41">
      <w:pPr>
        <w:numPr>
          <w:ilvl w:val="0"/>
          <w:numId w:val="11"/>
        </w:numPr>
      </w:pPr>
      <w:r>
        <w:t xml:space="preserve">Help coordinate project &amp; schedule management </w:t>
      </w:r>
    </w:p>
    <w:p w14:paraId="000000EF" w14:textId="77777777" w:rsidR="00BF29CC" w:rsidRDefault="00AA2D41">
      <w:pPr>
        <w:numPr>
          <w:ilvl w:val="0"/>
          <w:numId w:val="11"/>
        </w:numPr>
      </w:pPr>
      <w:r>
        <w:t>Liaison with production, front of house and other contractors throughout the development and presentation stages</w:t>
      </w:r>
    </w:p>
    <w:p w14:paraId="000000F0" w14:textId="77777777" w:rsidR="00BF29CC" w:rsidRDefault="00AA2D41">
      <w:pPr>
        <w:numPr>
          <w:ilvl w:val="0"/>
          <w:numId w:val="11"/>
        </w:numPr>
      </w:pPr>
      <w:r>
        <w:t>Provide critical support and creative conversations about your project in development</w:t>
      </w:r>
    </w:p>
    <w:p w14:paraId="000000F1" w14:textId="77777777" w:rsidR="00BF29CC" w:rsidRDefault="00AA2D41">
      <w:pPr>
        <w:numPr>
          <w:ilvl w:val="0"/>
          <w:numId w:val="11"/>
        </w:numPr>
      </w:pPr>
      <w:r>
        <w:t>Coordinate access services and consultants as required</w:t>
      </w:r>
    </w:p>
    <w:p w14:paraId="000000F2" w14:textId="77777777" w:rsidR="00BF29CC" w:rsidRDefault="00AA2D41">
      <w:pPr>
        <w:numPr>
          <w:ilvl w:val="0"/>
          <w:numId w:val="11"/>
        </w:numPr>
      </w:pPr>
      <w:r>
        <w:t>Assist with networking opportunities and connection to other artists and staff</w:t>
      </w:r>
    </w:p>
    <w:p w14:paraId="000000F3" w14:textId="77777777" w:rsidR="00BF29CC" w:rsidRDefault="00AA2D41">
      <w:pPr>
        <w:numPr>
          <w:ilvl w:val="0"/>
          <w:numId w:val="11"/>
        </w:numPr>
      </w:pPr>
      <w:r>
        <w:t>Other support as required</w:t>
      </w:r>
    </w:p>
    <w:p w14:paraId="000000F4" w14:textId="77777777" w:rsidR="00BF29CC" w:rsidRDefault="00BF29CC"/>
    <w:p w14:paraId="000000F5" w14:textId="4EECA371" w:rsidR="00BF29CC" w:rsidRDefault="00AA2D41">
      <w:pPr>
        <w:pStyle w:val="Heading2"/>
        <w:numPr>
          <w:ilvl w:val="0"/>
          <w:numId w:val="5"/>
        </w:numPr>
      </w:pPr>
      <w:bookmarkStart w:id="77" w:name="_wnjq2yoy2my6" w:colFirst="0" w:colLast="0"/>
      <w:bookmarkStart w:id="78" w:name="_Toc83634609"/>
      <w:bookmarkEnd w:id="77"/>
      <w:r>
        <w:t>What is the role of a consultant/mentor?</w:t>
      </w:r>
      <w:bookmarkEnd w:id="78"/>
    </w:p>
    <w:p w14:paraId="000000F6" w14:textId="77777777" w:rsidR="00BF29CC" w:rsidRDefault="00BF29CC"/>
    <w:p w14:paraId="000000F7" w14:textId="77777777" w:rsidR="00BF29CC" w:rsidRDefault="00AA2D41">
      <w:r>
        <w:t>Arts House can provide 15 hours for a consultant/mentor to work with you across several points in the project development and presentation. The role is paid and contracted by Arts House in addition to your fee.</w:t>
      </w:r>
    </w:p>
    <w:p w14:paraId="000000F8" w14:textId="77777777" w:rsidR="00BF29CC" w:rsidRDefault="00BF29CC"/>
    <w:p w14:paraId="000000F9" w14:textId="77777777" w:rsidR="00BF29CC" w:rsidRDefault="00AA2D41">
      <w:r>
        <w:t xml:space="preserve">Successful applicants can self-nominate who they would like to work with or Arts House can help match a consultant with the project and your needs. The role of a consultant can span, but is not limited to – advice, check-ins, skills-based development, specialist knowledge, or provocateur. </w:t>
      </w:r>
    </w:p>
    <w:p w14:paraId="000000FA" w14:textId="77777777" w:rsidR="00BF29CC" w:rsidRDefault="00BF29CC">
      <w:pPr>
        <w:rPr>
          <w:rFonts w:ascii="Helvetica" w:eastAsia="Helvetica" w:hAnsi="Helvetica" w:cs="Helvetica"/>
        </w:rPr>
      </w:pPr>
    </w:p>
    <w:p w14:paraId="000000FB" w14:textId="429228CE" w:rsidR="00BF29CC" w:rsidRDefault="00AA2D41">
      <w:pPr>
        <w:pStyle w:val="Heading2"/>
        <w:numPr>
          <w:ilvl w:val="0"/>
          <w:numId w:val="5"/>
        </w:numPr>
      </w:pPr>
      <w:bookmarkStart w:id="79" w:name="_k7o35jekqo3v" w:colFirst="0" w:colLast="0"/>
      <w:bookmarkStart w:id="80" w:name="_Toc83634610"/>
      <w:bookmarkEnd w:id="79"/>
      <w:r>
        <w:t>What does the access consultation session involve?</w:t>
      </w:r>
      <w:bookmarkEnd w:id="80"/>
    </w:p>
    <w:p w14:paraId="000000FC" w14:textId="77777777" w:rsidR="00BF29CC" w:rsidRDefault="00BF29CC"/>
    <w:p w14:paraId="000000FD" w14:textId="77777777" w:rsidR="00BF29CC" w:rsidRDefault="00AA2D41">
      <w:r>
        <w:t>Arts House is committed to providing artists with opportunity to develop meaningful approaches to embedding access into artistic work.</w:t>
      </w:r>
    </w:p>
    <w:p w14:paraId="000000FE" w14:textId="77777777" w:rsidR="00BF29CC" w:rsidRDefault="00BF29CC"/>
    <w:p w14:paraId="174C260F" w14:textId="26DC4070" w:rsidR="008A0A12" w:rsidRDefault="00AA2D41">
      <w:r>
        <w:t xml:space="preserve">This session will involve discussing your project with two access consultants during the early stages of the residency to identify creative approaches to access and service provisions.  </w:t>
      </w:r>
    </w:p>
    <w:p w14:paraId="470D4840" w14:textId="77777777" w:rsidR="008A0A12" w:rsidRDefault="008A0A12" w:rsidP="008A0A12">
      <w:bookmarkStart w:id="81" w:name="_mih1ux6ko9lz" w:colFirst="0" w:colLast="0"/>
      <w:bookmarkEnd w:id="81"/>
    </w:p>
    <w:p w14:paraId="00000101" w14:textId="029F66D6" w:rsidR="00BF29CC" w:rsidRDefault="00AA2D41" w:rsidP="008A0A12">
      <w:r>
        <w:rPr>
          <w:b/>
          <w:sz w:val="36"/>
          <w:szCs w:val="36"/>
        </w:rPr>
        <w:t>Got a Question</w:t>
      </w:r>
      <w:r w:rsidR="007E5841">
        <w:rPr>
          <w:b/>
          <w:sz w:val="36"/>
          <w:szCs w:val="36"/>
        </w:rPr>
        <w:t>?</w:t>
      </w:r>
    </w:p>
    <w:p w14:paraId="00000102" w14:textId="77777777" w:rsidR="00BF29CC" w:rsidRDefault="00BF29CC"/>
    <w:p w14:paraId="00000103" w14:textId="77777777" w:rsidR="00BF29CC" w:rsidRDefault="00AA2D41">
      <w:r>
        <w:t xml:space="preserve">If you have read our documents and attended the Info Session but still have questions, please contact: </w:t>
      </w:r>
    </w:p>
    <w:p w14:paraId="00000104" w14:textId="77777777" w:rsidR="00BF29CC" w:rsidRDefault="00BF29CC"/>
    <w:p w14:paraId="00000105" w14:textId="77777777" w:rsidR="00BF29CC" w:rsidRDefault="00AA2D41">
      <w:r>
        <w:t>Sarah Rowbottam, Creative Producer</w:t>
      </w:r>
    </w:p>
    <w:p w14:paraId="00000106" w14:textId="77777777" w:rsidR="00BF29CC" w:rsidRDefault="00AA2D41">
      <w:r>
        <w:rPr>
          <w:color w:val="0563C1"/>
          <w:u w:val="single"/>
        </w:rPr>
        <w:t>sarah.rowbottam@melbourne.vic.gov.au</w:t>
      </w:r>
    </w:p>
    <w:p w14:paraId="7250C3E9" w14:textId="15DBA766" w:rsidR="006022D1" w:rsidRDefault="003739D6">
      <w:pPr>
        <w:rPr>
          <w:highlight w:val="white"/>
        </w:rPr>
      </w:pPr>
      <w:r>
        <w:rPr>
          <w:highlight w:val="white"/>
        </w:rPr>
        <w:t>M</w:t>
      </w:r>
      <w:r w:rsidR="006022D1" w:rsidRPr="006022D1">
        <w:rPr>
          <w:highlight w:val="white"/>
        </w:rPr>
        <w:t xml:space="preserve">obile 0447 570 178 (text only)  </w:t>
      </w:r>
    </w:p>
    <w:p w14:paraId="00000109" w14:textId="3B28CC8E" w:rsidR="00BF29CC" w:rsidRDefault="003739D6">
      <w:pPr>
        <w:rPr>
          <w:highlight w:val="white"/>
        </w:rPr>
      </w:pPr>
      <w:r>
        <w:rPr>
          <w:highlight w:val="white"/>
        </w:rPr>
        <w:t>P</w:t>
      </w:r>
      <w:r w:rsidR="006022D1" w:rsidRPr="006022D1">
        <w:rPr>
          <w:highlight w:val="white"/>
        </w:rPr>
        <w:t xml:space="preserve">hone </w:t>
      </w:r>
      <w:r w:rsidR="006022D1">
        <w:rPr>
          <w:highlight w:val="white"/>
        </w:rPr>
        <w:t>03</w:t>
      </w:r>
      <w:r w:rsidR="006022D1" w:rsidRPr="006022D1">
        <w:rPr>
          <w:highlight w:val="white"/>
        </w:rPr>
        <w:t xml:space="preserve"> 9322 3720 </w:t>
      </w:r>
      <w:r w:rsidR="006022D1">
        <w:rPr>
          <w:highlight w:val="white"/>
        </w:rPr>
        <w:t>(voice only)</w:t>
      </w:r>
    </w:p>
    <w:p w14:paraId="6393554D" w14:textId="77777777" w:rsidR="006022D1" w:rsidRDefault="006022D1">
      <w:pPr>
        <w:rPr>
          <w:highlight w:val="white"/>
        </w:rPr>
      </w:pPr>
    </w:p>
    <w:p w14:paraId="0000010A" w14:textId="77777777" w:rsidR="00BF29CC" w:rsidRDefault="00AA2D41">
      <w:r>
        <w:t xml:space="preserve">National Relay Service (NRS) </w:t>
      </w:r>
    </w:p>
    <w:p w14:paraId="49444894" w14:textId="09F7DB88" w:rsidR="006022D1" w:rsidRDefault="00AA2D41">
      <w:pPr>
        <w:shd w:val="clear" w:color="auto" w:fill="FFFFFF"/>
        <w:spacing w:after="480"/>
      </w:pPr>
      <w:r>
        <w:t>TTY users: phone 13 36 77 – then ask for – 03 9322 3720</w:t>
      </w:r>
      <w:r>
        <w:br/>
        <w:t>Speak and Listen users: phone 1300 555 727 – then ask for – 03 9322 3720</w:t>
      </w:r>
      <w:r>
        <w:br/>
        <w:t>Internet relay users: connect to the NRS (internet-relay.nrscall.gov.au) – then type in – 03 9322 3720</w:t>
      </w:r>
    </w:p>
    <w:p w14:paraId="0000010C" w14:textId="77777777" w:rsidR="00BF29CC" w:rsidRDefault="00BF29CC"/>
    <w:p w14:paraId="0000010D" w14:textId="77777777" w:rsidR="00BF29CC" w:rsidRDefault="00BF29CC"/>
    <w:p w14:paraId="0000010E" w14:textId="77777777" w:rsidR="00BF29CC" w:rsidRDefault="00BF29CC">
      <w:pPr>
        <w:spacing w:after="160"/>
      </w:pPr>
    </w:p>
    <w:p w14:paraId="0000010F" w14:textId="77777777" w:rsidR="00BF29CC" w:rsidRDefault="00BF29CC"/>
    <w:sectPr w:rsidR="00BF29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15:restartNumberingAfterBreak="0">
    <w:nsid w:val="02E06986"/>
    <w:multiLevelType w:val="multilevel"/>
    <w:tmpl w:val="FC7CD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B967EF"/>
    <w:multiLevelType w:val="multilevel"/>
    <w:tmpl w:val="0864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D60107"/>
    <w:multiLevelType w:val="multilevel"/>
    <w:tmpl w:val="1792B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A05E18"/>
    <w:multiLevelType w:val="multilevel"/>
    <w:tmpl w:val="31DA0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30130F"/>
    <w:multiLevelType w:val="multilevel"/>
    <w:tmpl w:val="C016B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3B58B3"/>
    <w:multiLevelType w:val="multilevel"/>
    <w:tmpl w:val="283AA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FC7358"/>
    <w:multiLevelType w:val="multilevel"/>
    <w:tmpl w:val="8B48D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834625"/>
    <w:multiLevelType w:val="multilevel"/>
    <w:tmpl w:val="9BDA8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8754DF"/>
    <w:multiLevelType w:val="multilevel"/>
    <w:tmpl w:val="64CEB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EB696C"/>
    <w:multiLevelType w:val="multilevel"/>
    <w:tmpl w:val="3E70A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BC13B7"/>
    <w:multiLevelType w:val="multilevel"/>
    <w:tmpl w:val="09F43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613C10"/>
    <w:multiLevelType w:val="hybridMultilevel"/>
    <w:tmpl w:val="DCCE7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E72290"/>
    <w:multiLevelType w:val="multilevel"/>
    <w:tmpl w:val="4A7A80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9967D62"/>
    <w:multiLevelType w:val="multilevel"/>
    <w:tmpl w:val="C4CE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BD6F73"/>
    <w:multiLevelType w:val="multilevel"/>
    <w:tmpl w:val="CC020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ED2A41"/>
    <w:multiLevelType w:val="multilevel"/>
    <w:tmpl w:val="8A36C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642D12"/>
    <w:multiLevelType w:val="multilevel"/>
    <w:tmpl w:val="719A8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6"/>
  </w:num>
  <w:num w:numId="4">
    <w:abstractNumId w:val="5"/>
  </w:num>
  <w:num w:numId="5">
    <w:abstractNumId w:val="13"/>
  </w:num>
  <w:num w:numId="6">
    <w:abstractNumId w:val="4"/>
  </w:num>
  <w:num w:numId="7">
    <w:abstractNumId w:val="15"/>
  </w:num>
  <w:num w:numId="8">
    <w:abstractNumId w:val="7"/>
  </w:num>
  <w:num w:numId="9">
    <w:abstractNumId w:val="11"/>
  </w:num>
  <w:num w:numId="10">
    <w:abstractNumId w:val="14"/>
  </w:num>
  <w:num w:numId="11">
    <w:abstractNumId w:val="10"/>
  </w:num>
  <w:num w:numId="12">
    <w:abstractNumId w:val="16"/>
  </w:num>
  <w:num w:numId="13">
    <w:abstractNumId w:val="8"/>
  </w:num>
  <w:num w:numId="14">
    <w:abstractNumId w:val="2"/>
  </w:num>
  <w:num w:numId="15">
    <w:abstractNumId w:val="1"/>
  </w:num>
  <w:num w:numId="16">
    <w:abstractNumId w:val="17"/>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CC"/>
    <w:rsid w:val="001932B7"/>
    <w:rsid w:val="00201902"/>
    <w:rsid w:val="002E70FF"/>
    <w:rsid w:val="0031671C"/>
    <w:rsid w:val="003739D6"/>
    <w:rsid w:val="00373EAB"/>
    <w:rsid w:val="004821BD"/>
    <w:rsid w:val="004D7AF2"/>
    <w:rsid w:val="00525007"/>
    <w:rsid w:val="005B5993"/>
    <w:rsid w:val="005D2462"/>
    <w:rsid w:val="005F2307"/>
    <w:rsid w:val="00600478"/>
    <w:rsid w:val="006022D1"/>
    <w:rsid w:val="006B0396"/>
    <w:rsid w:val="006D7E94"/>
    <w:rsid w:val="006E087C"/>
    <w:rsid w:val="007E5841"/>
    <w:rsid w:val="00862302"/>
    <w:rsid w:val="008A0A12"/>
    <w:rsid w:val="009741EC"/>
    <w:rsid w:val="00997991"/>
    <w:rsid w:val="009A147C"/>
    <w:rsid w:val="009E19A0"/>
    <w:rsid w:val="00A72DC9"/>
    <w:rsid w:val="00A757DA"/>
    <w:rsid w:val="00A9529C"/>
    <w:rsid w:val="00AA2D41"/>
    <w:rsid w:val="00B1664C"/>
    <w:rsid w:val="00B2728D"/>
    <w:rsid w:val="00B37B1F"/>
    <w:rsid w:val="00B476D1"/>
    <w:rsid w:val="00B66264"/>
    <w:rsid w:val="00BA2952"/>
    <w:rsid w:val="00BB6182"/>
    <w:rsid w:val="00BE1CAC"/>
    <w:rsid w:val="00BF29CC"/>
    <w:rsid w:val="00C0666E"/>
    <w:rsid w:val="00C72491"/>
    <w:rsid w:val="00CB1E1F"/>
    <w:rsid w:val="00CE15C4"/>
    <w:rsid w:val="00CF270A"/>
    <w:rsid w:val="00D12854"/>
    <w:rsid w:val="00D6054A"/>
    <w:rsid w:val="00D841FD"/>
    <w:rsid w:val="00E13BE5"/>
    <w:rsid w:val="00E74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337B"/>
  <w15:docId w15:val="{C86DA019-2409-4DEF-8CFC-F24FA3D0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180" w:after="40"/>
      <w:ind w:left="720" w:hanging="360"/>
      <w:outlineLvl w:val="1"/>
    </w:pPr>
    <w:rPr>
      <w:b/>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160"/>
      <w:jc w:val="center"/>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E15C4"/>
    <w:rPr>
      <w:color w:val="0563C1"/>
      <w:u w:val="single"/>
    </w:rPr>
  </w:style>
  <w:style w:type="character" w:styleId="FollowedHyperlink">
    <w:name w:val="FollowedHyperlink"/>
    <w:basedOn w:val="DefaultParagraphFont"/>
    <w:uiPriority w:val="99"/>
    <w:semiHidden/>
    <w:unhideWhenUsed/>
    <w:rsid w:val="005F2307"/>
    <w:rPr>
      <w:color w:val="800080" w:themeColor="followedHyperlink"/>
      <w:u w:val="single"/>
    </w:rPr>
  </w:style>
  <w:style w:type="paragraph" w:customStyle="1" w:styleId="Style1">
    <w:name w:val="Style1"/>
    <w:basedOn w:val="Title"/>
    <w:link w:val="Style1Char"/>
    <w:qFormat/>
    <w:rsid w:val="00525007"/>
  </w:style>
  <w:style w:type="paragraph" w:styleId="TOCHeading">
    <w:name w:val="TOC Heading"/>
    <w:basedOn w:val="Heading1"/>
    <w:next w:val="Normal"/>
    <w:uiPriority w:val="39"/>
    <w:unhideWhenUsed/>
    <w:qFormat/>
    <w:rsid w:val="00525007"/>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TitleChar">
    <w:name w:val="Title Char"/>
    <w:basedOn w:val="DefaultParagraphFont"/>
    <w:link w:val="Title"/>
    <w:rsid w:val="00525007"/>
    <w:rPr>
      <w:sz w:val="52"/>
      <w:szCs w:val="52"/>
    </w:rPr>
  </w:style>
  <w:style w:type="character" w:customStyle="1" w:styleId="Style1Char">
    <w:name w:val="Style1 Char"/>
    <w:basedOn w:val="TitleChar"/>
    <w:link w:val="Style1"/>
    <w:rsid w:val="00525007"/>
    <w:rPr>
      <w:sz w:val="52"/>
      <w:szCs w:val="52"/>
    </w:rPr>
  </w:style>
  <w:style w:type="paragraph" w:styleId="TOC1">
    <w:name w:val="toc 1"/>
    <w:basedOn w:val="Normal"/>
    <w:next w:val="Normal"/>
    <w:autoRedefine/>
    <w:uiPriority w:val="39"/>
    <w:unhideWhenUsed/>
    <w:rsid w:val="00525007"/>
    <w:pPr>
      <w:spacing w:after="100"/>
    </w:pPr>
  </w:style>
  <w:style w:type="paragraph" w:styleId="TOC2">
    <w:name w:val="toc 2"/>
    <w:basedOn w:val="Normal"/>
    <w:next w:val="Normal"/>
    <w:autoRedefine/>
    <w:uiPriority w:val="39"/>
    <w:unhideWhenUsed/>
    <w:rsid w:val="00525007"/>
    <w:pPr>
      <w:spacing w:after="100"/>
      <w:ind w:left="240"/>
    </w:pPr>
  </w:style>
  <w:style w:type="paragraph" w:styleId="ListParagraph">
    <w:name w:val="List Paragraph"/>
    <w:basedOn w:val="Normal"/>
    <w:uiPriority w:val="34"/>
    <w:qFormat/>
    <w:rsid w:val="00201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2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tshouse.com.au/events/arts-house-call-out-info-session-2022-23" TargetMode="External"/><Relationship Id="rId13" Type="http://schemas.openxmlformats.org/officeDocument/2006/relationships/hyperlink" Target="https://www.artshouse.com.au/wp-content/uploads/2021/09/The-Warehouse-Residency-Budget-Template.xlsx" TargetMode="External"/><Relationship Id="rId18" Type="http://schemas.openxmlformats.org/officeDocument/2006/relationships/hyperlink" Target="https://melbourne.smartygrants.com.au/TheWarehouseResidency2022" TargetMode="External"/><Relationship Id="rId26" Type="http://schemas.openxmlformats.org/officeDocument/2006/relationships/hyperlink" Target="https://www.fairwork.gov.au/ArticleDocuments/872/live-performance-award-ma000081-pay-guide.pdf.aspx" TargetMode="External"/><Relationship Id="rId3" Type="http://schemas.openxmlformats.org/officeDocument/2006/relationships/styles" Target="styles.xml"/><Relationship Id="rId21" Type="http://schemas.openxmlformats.org/officeDocument/2006/relationships/hyperlink" Target="mailto:info@artsaccess.com.au" TargetMode="External"/><Relationship Id="rId7" Type="http://schemas.openxmlformats.org/officeDocument/2006/relationships/hyperlink" Target="https://www.artshouse.com.au/events/arts-house-call-out-info-session-2022-23" TargetMode="External"/><Relationship Id="rId12" Type="http://schemas.openxmlformats.org/officeDocument/2006/relationships/hyperlink" Target="https://www.artshouse.com.au/wp-content/uploads/2021/09/Arts_House_Building_Information_Pack_2021.docx" TargetMode="External"/><Relationship Id="rId17" Type="http://schemas.openxmlformats.org/officeDocument/2006/relationships/hyperlink" Target="https://www.artshouse.com.au/visit-arts-house/" TargetMode="External"/><Relationship Id="rId25" Type="http://schemas.openxmlformats.org/officeDocument/2006/relationships/hyperlink" Target="https://www.artshouse.com.au/wp-content/uploads/2021/09/Arts_House_Building_Information_Pack_2021.docx" TargetMode="External"/><Relationship Id="rId2" Type="http://schemas.openxmlformats.org/officeDocument/2006/relationships/numbering" Target="numbering.xml"/><Relationship Id="rId16" Type="http://schemas.openxmlformats.org/officeDocument/2006/relationships/hyperlink" Target="https://www.artshouse.com.au/visit-arts-house/" TargetMode="External"/><Relationship Id="rId20" Type="http://schemas.openxmlformats.org/officeDocument/2006/relationships/hyperlink" Target="https://docs.google.com/spreadsheets/d/1S0ruME7AuTfzf1mvzLM0Vc9oVa2vKAS5/edit?usp=sharing&amp;ouid=100977737184259270507&amp;rtpof=true&amp;sd=tru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nfo@artsaccess.com.au" TargetMode="External"/><Relationship Id="rId11" Type="http://schemas.openxmlformats.org/officeDocument/2006/relationships/hyperlink" Target="https://soundcloud.com/user-817526594/the-warehouse-residency-eoi" TargetMode="External"/><Relationship Id="rId24" Type="http://schemas.openxmlformats.org/officeDocument/2006/relationships/hyperlink" Target="https://tourmkr.com/F1bJkLY230/9627851p&amp;49.30h&amp;89.59t" TargetMode="External"/><Relationship Id="rId5" Type="http://schemas.openxmlformats.org/officeDocument/2006/relationships/webSettings" Target="webSettings.xml"/><Relationship Id="rId15" Type="http://schemas.openxmlformats.org/officeDocument/2006/relationships/hyperlink" Target="https://www.artshouse.com.au/artist-opportunities/the-warehouse-residency/" TargetMode="External"/><Relationship Id="rId23" Type="http://schemas.openxmlformats.org/officeDocument/2006/relationships/hyperlink" Target="https://www.artshouse.com.au/wp-content/uploads/2021/09/Arts_House_Building_Information_Pack_2021.docx" TargetMode="External"/><Relationship Id="rId28" Type="http://schemas.openxmlformats.org/officeDocument/2006/relationships/fontTable" Target="fontTable.xml"/><Relationship Id="rId10" Type="http://schemas.openxmlformats.org/officeDocument/2006/relationships/hyperlink" Target="https://vimeo.com/595164519/9e9879dc46" TargetMode="External"/><Relationship Id="rId19" Type="http://schemas.openxmlformats.org/officeDocument/2006/relationships/hyperlink" Target="https://www.artshouse.com.au/wp-content/uploads/2021/09/The-Warehouse-Residency-Budget-Template.xlsx" TargetMode="External"/><Relationship Id="rId4" Type="http://schemas.openxmlformats.org/officeDocument/2006/relationships/settings" Target="settings.xml"/><Relationship Id="rId9" Type="http://schemas.openxmlformats.org/officeDocument/2006/relationships/hyperlink" Target="https://www.artshouse.com.au/wp-content/uploads/2021/09/City-of-Melbourne-Arts-House-The-Warehouse-Residency-Easy-English-Guide-accessible.pdf" TargetMode="External"/><Relationship Id="rId14" Type="http://schemas.openxmlformats.org/officeDocument/2006/relationships/hyperlink" Target="https://docs.google.com/spreadsheets/d/1S0ruME7AuTfzf1mvzLM0Vc9oVa2vKAS5/edit?usp=sharing&amp;ouid=100977737184259270507&amp;rtpof=true&amp;sd=true" TargetMode="External"/><Relationship Id="rId22" Type="http://schemas.openxmlformats.org/officeDocument/2006/relationships/hyperlink" Target="https://tourmkr.com/F1bJkLY230/9627851p&amp;49.30h&amp;89.59t" TargetMode="External"/><Relationship Id="rId27" Type="http://schemas.openxmlformats.org/officeDocument/2006/relationships/hyperlink" Target="https://visualarts.net.au/code-of-practice/73-schedule-fees-practit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53850-BA9D-47EC-B9F1-73628B0A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16</Pages>
  <Words>4562</Words>
  <Characters>26009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30510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Rowbottam</cp:lastModifiedBy>
  <cp:revision>39</cp:revision>
  <cp:lastPrinted>2021-09-15T06:44:00Z</cp:lastPrinted>
  <dcterms:created xsi:type="dcterms:W3CDTF">2021-08-31T07:23:00Z</dcterms:created>
  <dcterms:modified xsi:type="dcterms:W3CDTF">2021-09-27T01:30:00Z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